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D91F" w14:textId="77777777" w:rsidR="00EA629B" w:rsidRPr="00D92F38" w:rsidRDefault="00EA629B" w:rsidP="00EA629B">
      <w:pPr>
        <w:rPr>
          <w:rFonts w:ascii="Arial" w:hAnsi="Arial" w:cs="Arial"/>
          <w:b/>
        </w:rPr>
      </w:pPr>
      <w:r w:rsidRPr="00D92F38">
        <w:rPr>
          <w:rFonts w:ascii="Arial" w:hAnsi="Arial" w:cs="Arial"/>
          <w:b/>
        </w:rPr>
        <w:t>THE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268"/>
        <w:gridCol w:w="2268"/>
        <w:gridCol w:w="2358"/>
      </w:tblGrid>
      <w:tr w:rsidR="00EA629B" w:rsidRPr="00D92F38" w14:paraId="1FD67C1D" w14:textId="77777777" w:rsidTr="002F5CA2">
        <w:tc>
          <w:tcPr>
            <w:tcW w:w="2122" w:type="dxa"/>
          </w:tcPr>
          <w:p w14:paraId="259A7A51" w14:textId="77777777" w:rsidR="00EA629B" w:rsidRPr="00D92F38" w:rsidRDefault="00EA629B" w:rsidP="002F5CA2">
            <w:pPr>
              <w:pStyle w:val="NormalWeb"/>
              <w:spacing w:before="0" w:beforeAutospacing="0" w:after="240" w:afterAutospacing="0"/>
              <w:rPr>
                <w:rFonts w:ascii="Arial" w:hAnsi="Arial" w:cs="Arial"/>
                <w:b/>
              </w:rPr>
            </w:pPr>
            <w:r w:rsidRPr="00D92F38">
              <w:rPr>
                <w:rFonts w:ascii="Arial" w:hAnsi="Arial" w:cs="Arial"/>
                <w:b/>
              </w:rPr>
              <w:t>Directorate:</w:t>
            </w:r>
          </w:p>
        </w:tc>
        <w:tc>
          <w:tcPr>
            <w:tcW w:w="2268" w:type="dxa"/>
          </w:tcPr>
          <w:p w14:paraId="3253392A" w14:textId="77777777" w:rsidR="00EA629B" w:rsidRPr="00D92F38" w:rsidRDefault="00EA629B" w:rsidP="002F5CA2">
            <w:pPr>
              <w:pStyle w:val="NormalWeb"/>
              <w:spacing w:before="0" w:beforeAutospacing="0" w:after="240" w:afterAutospacing="0"/>
              <w:rPr>
                <w:rFonts w:ascii="Arial" w:hAnsi="Arial" w:cs="Arial"/>
              </w:rPr>
            </w:pPr>
            <w:r w:rsidRPr="00D92F38">
              <w:rPr>
                <w:rFonts w:ascii="Arial" w:hAnsi="Arial" w:cs="Arial"/>
              </w:rPr>
              <w:t>Operations</w:t>
            </w:r>
          </w:p>
        </w:tc>
        <w:tc>
          <w:tcPr>
            <w:tcW w:w="2268" w:type="dxa"/>
          </w:tcPr>
          <w:p w14:paraId="3DC4BB87" w14:textId="77777777" w:rsidR="00EA629B" w:rsidRPr="00D92F38" w:rsidRDefault="00EA629B" w:rsidP="002F5CA2">
            <w:pPr>
              <w:pStyle w:val="NormalWeb"/>
              <w:spacing w:before="0" w:beforeAutospacing="0" w:after="240" w:afterAutospacing="0"/>
              <w:rPr>
                <w:rFonts w:ascii="Arial" w:hAnsi="Arial" w:cs="Arial"/>
                <w:b/>
              </w:rPr>
            </w:pPr>
            <w:r w:rsidRPr="00D92F38">
              <w:rPr>
                <w:rFonts w:ascii="Arial" w:hAnsi="Arial" w:cs="Arial"/>
                <w:b/>
              </w:rPr>
              <w:t xml:space="preserve">Hours per week: </w:t>
            </w:r>
          </w:p>
        </w:tc>
        <w:tc>
          <w:tcPr>
            <w:tcW w:w="2358" w:type="dxa"/>
          </w:tcPr>
          <w:p w14:paraId="3F5AF785" w14:textId="77777777" w:rsidR="00EA629B" w:rsidRPr="00D92F38" w:rsidRDefault="00EA629B" w:rsidP="002F5CA2">
            <w:pPr>
              <w:pStyle w:val="NormalWeb"/>
              <w:spacing w:before="0" w:beforeAutospacing="0" w:after="240" w:afterAutospacing="0"/>
              <w:rPr>
                <w:rFonts w:ascii="Arial" w:hAnsi="Arial" w:cs="Arial"/>
              </w:rPr>
            </w:pPr>
            <w:r w:rsidRPr="00D92F38">
              <w:rPr>
                <w:rFonts w:ascii="Arial" w:hAnsi="Arial" w:cs="Arial"/>
              </w:rPr>
              <w:t xml:space="preserve">Full Time </w:t>
            </w:r>
          </w:p>
        </w:tc>
      </w:tr>
      <w:tr w:rsidR="00EA629B" w:rsidRPr="00D92F38" w14:paraId="1A5AA821" w14:textId="77777777" w:rsidTr="002F5CA2">
        <w:tc>
          <w:tcPr>
            <w:tcW w:w="2122" w:type="dxa"/>
          </w:tcPr>
          <w:p w14:paraId="0264335D" w14:textId="77777777" w:rsidR="00EA629B" w:rsidRPr="00D92F38" w:rsidRDefault="00EA629B" w:rsidP="002F5CA2">
            <w:pPr>
              <w:pStyle w:val="NormalWeb"/>
              <w:spacing w:before="0" w:beforeAutospacing="0" w:after="240" w:afterAutospacing="0"/>
              <w:rPr>
                <w:rFonts w:ascii="Arial" w:hAnsi="Arial" w:cs="Arial"/>
                <w:b/>
              </w:rPr>
            </w:pPr>
            <w:r w:rsidRPr="00D92F38">
              <w:rPr>
                <w:rFonts w:ascii="Arial" w:hAnsi="Arial" w:cs="Arial"/>
                <w:b/>
              </w:rPr>
              <w:t>Responsible to:</w:t>
            </w:r>
          </w:p>
        </w:tc>
        <w:tc>
          <w:tcPr>
            <w:tcW w:w="2268" w:type="dxa"/>
          </w:tcPr>
          <w:p w14:paraId="59132D8E" w14:textId="77777777" w:rsidR="00EA629B" w:rsidRPr="00D92F38" w:rsidRDefault="00EA629B" w:rsidP="002F5CA2">
            <w:pPr>
              <w:pStyle w:val="NormalWeb"/>
              <w:spacing w:before="0" w:beforeAutospacing="0" w:after="240" w:afterAutospacing="0"/>
              <w:rPr>
                <w:rFonts w:ascii="Arial" w:hAnsi="Arial" w:cs="Arial"/>
              </w:rPr>
            </w:pPr>
            <w:r w:rsidRPr="00D92F38">
              <w:rPr>
                <w:rFonts w:ascii="Arial" w:hAnsi="Arial" w:cs="Arial"/>
              </w:rPr>
              <w:t xml:space="preserve">VPPP Programme Lead </w:t>
            </w:r>
          </w:p>
        </w:tc>
        <w:tc>
          <w:tcPr>
            <w:tcW w:w="2268" w:type="dxa"/>
          </w:tcPr>
          <w:p w14:paraId="4FC79853" w14:textId="77777777" w:rsidR="00EA629B" w:rsidRPr="00D92F38" w:rsidRDefault="00EA629B" w:rsidP="002F5CA2">
            <w:pPr>
              <w:pStyle w:val="NormalWeb"/>
              <w:spacing w:before="0" w:beforeAutospacing="0" w:after="240" w:afterAutospacing="0"/>
              <w:rPr>
                <w:rFonts w:ascii="Arial" w:hAnsi="Arial" w:cs="Arial"/>
                <w:b/>
              </w:rPr>
            </w:pPr>
            <w:r w:rsidRPr="00D92F38">
              <w:rPr>
                <w:rFonts w:ascii="Arial" w:hAnsi="Arial" w:cs="Arial"/>
                <w:b/>
              </w:rPr>
              <w:t>Contract Type:</w:t>
            </w:r>
          </w:p>
        </w:tc>
        <w:tc>
          <w:tcPr>
            <w:tcW w:w="2358" w:type="dxa"/>
          </w:tcPr>
          <w:p w14:paraId="372B7CAC" w14:textId="77777777" w:rsidR="00EA629B" w:rsidRPr="00D92F38" w:rsidRDefault="00EA629B" w:rsidP="002F5CA2">
            <w:pPr>
              <w:pStyle w:val="NormalWeb"/>
              <w:spacing w:before="0" w:beforeAutospacing="0" w:after="240" w:afterAutospacing="0"/>
              <w:rPr>
                <w:rFonts w:ascii="Arial" w:hAnsi="Arial" w:cs="Arial"/>
              </w:rPr>
            </w:pPr>
            <w:r w:rsidRPr="00D92F38">
              <w:rPr>
                <w:rFonts w:ascii="Arial" w:hAnsi="Arial" w:cs="Arial"/>
              </w:rPr>
              <w:t>Fixed Term</w:t>
            </w:r>
          </w:p>
        </w:tc>
      </w:tr>
      <w:tr w:rsidR="00EA629B" w:rsidRPr="00D92F38" w14:paraId="36E5CF16" w14:textId="77777777" w:rsidTr="002F5CA2">
        <w:tc>
          <w:tcPr>
            <w:tcW w:w="2122" w:type="dxa"/>
          </w:tcPr>
          <w:p w14:paraId="22F0C512" w14:textId="77777777" w:rsidR="00EA629B" w:rsidRPr="00D92F38" w:rsidRDefault="00EA629B" w:rsidP="002F5CA2">
            <w:pPr>
              <w:pStyle w:val="NormalWeb"/>
              <w:spacing w:before="0" w:beforeAutospacing="0" w:after="240" w:afterAutospacing="0"/>
              <w:rPr>
                <w:rFonts w:ascii="Arial" w:hAnsi="Arial" w:cs="Arial"/>
                <w:b/>
              </w:rPr>
            </w:pPr>
            <w:r w:rsidRPr="00D92F38">
              <w:rPr>
                <w:rFonts w:ascii="Arial" w:hAnsi="Arial" w:cs="Arial"/>
                <w:b/>
              </w:rPr>
              <w:t>Responsible for:</w:t>
            </w:r>
          </w:p>
        </w:tc>
        <w:tc>
          <w:tcPr>
            <w:tcW w:w="2268" w:type="dxa"/>
          </w:tcPr>
          <w:p w14:paraId="09C4F72B" w14:textId="77777777" w:rsidR="00EA629B" w:rsidRPr="00D92F38" w:rsidRDefault="00EA629B" w:rsidP="002F5CA2">
            <w:pPr>
              <w:pStyle w:val="NormalWeb"/>
              <w:spacing w:before="0" w:beforeAutospacing="0" w:after="240" w:afterAutospacing="0"/>
              <w:rPr>
                <w:rFonts w:ascii="Arial" w:hAnsi="Arial" w:cs="Arial"/>
              </w:rPr>
            </w:pPr>
            <w:r w:rsidRPr="00D92F38">
              <w:rPr>
                <w:rFonts w:ascii="Arial" w:hAnsi="Arial" w:cs="Arial"/>
              </w:rPr>
              <w:t>No Direct Reports</w:t>
            </w:r>
          </w:p>
        </w:tc>
        <w:tc>
          <w:tcPr>
            <w:tcW w:w="2268" w:type="dxa"/>
          </w:tcPr>
          <w:p w14:paraId="644AE5DD" w14:textId="77777777" w:rsidR="00EA629B" w:rsidRPr="00D92F38" w:rsidRDefault="00EA629B" w:rsidP="002F5CA2">
            <w:pPr>
              <w:pStyle w:val="NormalWeb"/>
              <w:spacing w:before="0" w:beforeAutospacing="0" w:after="240" w:afterAutospacing="0"/>
              <w:rPr>
                <w:rFonts w:ascii="Arial" w:hAnsi="Arial" w:cs="Arial"/>
                <w:b/>
              </w:rPr>
            </w:pPr>
            <w:r w:rsidRPr="00D92F38">
              <w:rPr>
                <w:rFonts w:ascii="Arial" w:hAnsi="Arial" w:cs="Arial"/>
                <w:b/>
              </w:rPr>
              <w:t>Initial Base:</w:t>
            </w:r>
          </w:p>
        </w:tc>
        <w:tc>
          <w:tcPr>
            <w:tcW w:w="2358" w:type="dxa"/>
          </w:tcPr>
          <w:p w14:paraId="286146CC" w14:textId="77777777" w:rsidR="00EA629B" w:rsidRPr="00D92F38" w:rsidRDefault="00EA629B" w:rsidP="002F5CA2">
            <w:pPr>
              <w:pStyle w:val="NormalWeb"/>
              <w:spacing w:before="0" w:beforeAutospacing="0" w:after="240" w:afterAutospacing="0"/>
              <w:rPr>
                <w:rFonts w:ascii="Arial" w:hAnsi="Arial" w:cs="Arial"/>
              </w:rPr>
            </w:pPr>
            <w:r w:rsidRPr="00D92F38">
              <w:rPr>
                <w:rFonts w:ascii="Arial" w:hAnsi="Arial" w:cs="Arial"/>
              </w:rPr>
              <w:t>Home based in Midlands, with significant travel required.</w:t>
            </w:r>
          </w:p>
        </w:tc>
      </w:tr>
    </w:tbl>
    <w:p w14:paraId="294643B4" w14:textId="77777777" w:rsidR="00EA629B" w:rsidRPr="00D92F38" w:rsidRDefault="00EA629B" w:rsidP="00EA629B">
      <w:pPr>
        <w:pStyle w:val="NormalWeb"/>
        <w:spacing w:before="0" w:beforeAutospacing="0" w:after="240" w:afterAutospacing="0"/>
        <w:rPr>
          <w:rFonts w:ascii="Arial" w:hAnsi="Arial" w:cs="Arial"/>
          <w:b/>
        </w:rPr>
      </w:pPr>
      <w:r w:rsidRPr="00D92F38">
        <w:rPr>
          <w:rFonts w:ascii="Arial" w:hAnsi="Arial" w:cs="Arial"/>
          <w:b/>
        </w:rPr>
        <w:t>YOUR PURPOSE</w:t>
      </w:r>
    </w:p>
    <w:p w14:paraId="07A01986" w14:textId="77777777" w:rsidR="00EA629B" w:rsidRPr="00D92F38" w:rsidRDefault="00EA629B" w:rsidP="00EA629B">
      <w:pPr>
        <w:pStyle w:val="paragraph"/>
        <w:spacing w:before="0" w:beforeAutospacing="0" w:after="0" w:afterAutospacing="0"/>
        <w:jc w:val="both"/>
        <w:textAlignment w:val="baseline"/>
        <w:rPr>
          <w:rFonts w:ascii="Arial" w:hAnsi="Arial" w:cs="Arial"/>
          <w:bCs/>
          <w:sz w:val="22"/>
          <w:szCs w:val="22"/>
        </w:rPr>
      </w:pPr>
      <w:r w:rsidRPr="00D92F38">
        <w:rPr>
          <w:rFonts w:ascii="Arial" w:hAnsi="Arial" w:cs="Arial"/>
          <w:bCs/>
          <w:sz w:val="22"/>
          <w:szCs w:val="22"/>
        </w:rPr>
        <w:t xml:space="preserve">You are responsible for managing the day-to-day work associated with the Midlands based VPPP Programme to </w:t>
      </w:r>
      <w:r w:rsidRPr="00D92F38">
        <w:rPr>
          <w:rStyle w:val="normaltextrun"/>
          <w:rFonts w:ascii="Arial" w:hAnsi="Arial" w:cs="Arial"/>
          <w:bCs/>
          <w:sz w:val="22"/>
          <w:szCs w:val="22"/>
          <w:shd w:val="clear" w:color="auto" w:fill="FFFFFF"/>
        </w:rPr>
        <w:t xml:space="preserve">increase support to a significant community of vulnerable veterans enabling it to become self-sustaining. </w:t>
      </w:r>
      <w:r w:rsidRPr="00D92F38">
        <w:rPr>
          <w:rFonts w:ascii="Arial" w:hAnsi="Arial" w:cs="Arial"/>
          <w:bCs/>
          <w:sz w:val="22"/>
          <w:szCs w:val="22"/>
        </w:rPr>
        <w:t xml:space="preserve">This involves coordinating a portfolio of programme members, </w:t>
      </w:r>
      <w:proofErr w:type="gramStart"/>
      <w:r w:rsidRPr="00D92F38">
        <w:rPr>
          <w:rFonts w:ascii="Arial" w:hAnsi="Arial" w:cs="Arial"/>
          <w:bCs/>
          <w:sz w:val="22"/>
          <w:szCs w:val="22"/>
        </w:rPr>
        <w:t>stakeholders</w:t>
      </w:r>
      <w:proofErr w:type="gramEnd"/>
      <w:r w:rsidRPr="00D92F38">
        <w:rPr>
          <w:rFonts w:ascii="Arial" w:hAnsi="Arial" w:cs="Arial"/>
          <w:bCs/>
          <w:sz w:val="22"/>
          <w:szCs w:val="22"/>
        </w:rPr>
        <w:t xml:space="preserve"> and cross sector partnerships to reshape veteran support with a focus on seamless access to mental health services through dynamic collaboration. Developing knowledge, collaborations, person centred support provision and identifying ways to build enduring, resilient networks and pathways to timely and effective support. </w:t>
      </w:r>
    </w:p>
    <w:p w14:paraId="23FFE7F2" w14:textId="77777777" w:rsidR="00EA629B" w:rsidRPr="00D92F38" w:rsidRDefault="00EA629B" w:rsidP="00EA629B">
      <w:pPr>
        <w:pStyle w:val="NormalWeb"/>
        <w:spacing w:before="0" w:beforeAutospacing="0" w:after="240" w:afterAutospacing="0"/>
        <w:jc w:val="both"/>
        <w:rPr>
          <w:rFonts w:ascii="Arial" w:hAnsi="Arial" w:cs="Arial"/>
          <w:bCs/>
          <w:sz w:val="22"/>
          <w:szCs w:val="22"/>
        </w:rPr>
      </w:pPr>
    </w:p>
    <w:p w14:paraId="2B720695" w14:textId="77777777" w:rsidR="00EA629B" w:rsidRPr="00D92F38" w:rsidRDefault="00EA629B" w:rsidP="00EA629B">
      <w:pPr>
        <w:pStyle w:val="NormalWeb"/>
        <w:spacing w:before="0" w:beforeAutospacing="0" w:after="240" w:afterAutospacing="0"/>
        <w:rPr>
          <w:rFonts w:ascii="Arial" w:hAnsi="Arial" w:cs="Arial"/>
          <w:b/>
        </w:rPr>
      </w:pPr>
      <w:r w:rsidRPr="00D92F38">
        <w:rPr>
          <w:rFonts w:ascii="Arial" w:hAnsi="Arial" w:cs="Arial"/>
          <w:b/>
        </w:rPr>
        <w:t xml:space="preserve">YOU </w:t>
      </w:r>
      <w:proofErr w:type="gramStart"/>
      <w:r w:rsidRPr="00D92F38">
        <w:rPr>
          <w:rFonts w:ascii="Arial" w:hAnsi="Arial" w:cs="Arial"/>
          <w:b/>
        </w:rPr>
        <w:t>WILL :</w:t>
      </w:r>
      <w:proofErr w:type="gramEnd"/>
      <w:r w:rsidRPr="00D92F38">
        <w:rPr>
          <w:rFonts w:ascii="Arial" w:hAnsi="Arial" w:cs="Arial"/>
          <w:b/>
        </w:rPr>
        <w:t>-</w:t>
      </w:r>
    </w:p>
    <w:p w14:paraId="50734989" w14:textId="77777777" w:rsidR="00EA629B" w:rsidRPr="00D92F38" w:rsidRDefault="00EA629B" w:rsidP="00EA629B">
      <w:pPr>
        <w:pStyle w:val="paragraph"/>
        <w:numPr>
          <w:ilvl w:val="0"/>
          <w:numId w:val="5"/>
        </w:numPr>
        <w:spacing w:before="0" w:beforeAutospacing="0" w:after="0" w:afterAutospacing="0"/>
        <w:textAlignment w:val="baseline"/>
        <w:rPr>
          <w:rFonts w:ascii="Arial" w:hAnsi="Arial" w:cs="Arial"/>
        </w:rPr>
      </w:pPr>
      <w:r w:rsidRPr="00D92F38">
        <w:rPr>
          <w:rFonts w:ascii="Arial" w:hAnsi="Arial" w:cs="Arial"/>
        </w:rPr>
        <w:t xml:space="preserve">Be an enthusiastic ambassador for the Armed Forces Covenant Fund Veterans Pathway Places and People programme, liaising with partners, </w:t>
      </w:r>
      <w:proofErr w:type="gramStart"/>
      <w:r w:rsidRPr="00D92F38">
        <w:rPr>
          <w:rFonts w:ascii="Arial" w:hAnsi="Arial" w:cs="Arial"/>
        </w:rPr>
        <w:t>stakeholders</w:t>
      </w:r>
      <w:proofErr w:type="gramEnd"/>
      <w:r w:rsidRPr="00D92F38">
        <w:rPr>
          <w:rFonts w:ascii="Arial" w:hAnsi="Arial" w:cs="Arial"/>
        </w:rPr>
        <w:t xml:space="preserve"> and veterans to build enduring, resilient networks and pathways ensuring veterans receive timely and effective support.</w:t>
      </w:r>
      <w:r w:rsidRPr="00D92F38">
        <w:rPr>
          <w:rFonts w:ascii="Arial" w:hAnsi="Arial" w:cs="Arial"/>
        </w:rPr>
        <w:br/>
      </w:r>
    </w:p>
    <w:p w14:paraId="71D8EA94" w14:textId="77777777" w:rsidR="00EA629B" w:rsidRPr="00D92F38" w:rsidRDefault="00EA629B" w:rsidP="00EA629B">
      <w:pPr>
        <w:pStyle w:val="paragraph"/>
        <w:numPr>
          <w:ilvl w:val="0"/>
          <w:numId w:val="5"/>
        </w:numPr>
        <w:spacing w:before="0" w:beforeAutospacing="0" w:after="0" w:afterAutospacing="0"/>
        <w:jc w:val="both"/>
        <w:textAlignment w:val="baseline"/>
        <w:rPr>
          <w:rFonts w:ascii="Arial" w:hAnsi="Arial" w:cs="Arial"/>
        </w:rPr>
      </w:pPr>
      <w:r w:rsidRPr="00D92F38">
        <w:rPr>
          <w:rFonts w:ascii="Arial" w:hAnsi="Arial" w:cs="Arial"/>
        </w:rPr>
        <w:t>Facilitate the implementation of the Regional Strategic Plan, which has been developed through extensive regional consultation.</w:t>
      </w:r>
    </w:p>
    <w:p w14:paraId="29AC197E" w14:textId="77777777" w:rsidR="00EA629B" w:rsidRPr="00D92F38" w:rsidRDefault="00EA629B" w:rsidP="00EA629B">
      <w:pPr>
        <w:rPr>
          <w:rFonts w:ascii="Arial" w:eastAsia="Times New Roman" w:hAnsi="Arial" w:cs="Arial"/>
          <w:sz w:val="24"/>
          <w:szCs w:val="24"/>
          <w:lang w:eastAsia="en-GB"/>
        </w:rPr>
      </w:pPr>
    </w:p>
    <w:p w14:paraId="4A5AB5A3" w14:textId="77777777" w:rsidR="00EA629B" w:rsidRPr="00D92F38" w:rsidRDefault="00EA629B" w:rsidP="00EA629B">
      <w:pPr>
        <w:pStyle w:val="ListParagraph"/>
        <w:numPr>
          <w:ilvl w:val="0"/>
          <w:numId w:val="1"/>
        </w:numPr>
        <w:rPr>
          <w:rFonts w:ascii="Arial" w:eastAsia="Times New Roman" w:hAnsi="Arial" w:cs="Arial"/>
          <w:sz w:val="24"/>
          <w:szCs w:val="24"/>
          <w:lang w:eastAsia="en-GB"/>
        </w:rPr>
      </w:pPr>
      <w:r w:rsidRPr="00D92F38">
        <w:rPr>
          <w:rFonts w:ascii="Arial" w:eastAsia="Times New Roman" w:hAnsi="Arial" w:cs="Arial"/>
          <w:sz w:val="24"/>
          <w:szCs w:val="24"/>
          <w:lang w:eastAsia="en-GB"/>
        </w:rPr>
        <w:t>Build and maintain strong relationships with funded portfolio members and a network of unfunded partners in the region who are willing to contribute to the provision of support for Veterans.</w:t>
      </w:r>
    </w:p>
    <w:p w14:paraId="14F71744" w14:textId="77777777" w:rsidR="00EA629B" w:rsidRPr="00D92F38" w:rsidRDefault="00EA629B" w:rsidP="00EA629B">
      <w:pPr>
        <w:pStyle w:val="NormalWeb"/>
        <w:numPr>
          <w:ilvl w:val="0"/>
          <w:numId w:val="1"/>
        </w:numPr>
        <w:spacing w:before="0" w:beforeAutospacing="0" w:after="240" w:afterAutospacing="0"/>
        <w:jc w:val="both"/>
        <w:rPr>
          <w:rFonts w:ascii="Arial" w:hAnsi="Arial" w:cs="Arial"/>
        </w:rPr>
      </w:pPr>
      <w:r w:rsidRPr="00D92F38">
        <w:rPr>
          <w:rFonts w:ascii="Arial" w:hAnsi="Arial" w:cs="Arial"/>
        </w:rPr>
        <w:t xml:space="preserve">Work with VPPP Programme </w:t>
      </w:r>
      <w:proofErr w:type="gramStart"/>
      <w:r w:rsidRPr="00D92F38">
        <w:rPr>
          <w:rFonts w:ascii="Arial" w:hAnsi="Arial" w:cs="Arial"/>
        </w:rPr>
        <w:t>Lead</w:t>
      </w:r>
      <w:proofErr w:type="gramEnd"/>
      <w:r w:rsidRPr="00D92F38">
        <w:rPr>
          <w:rFonts w:ascii="Arial" w:hAnsi="Arial" w:cs="Arial"/>
        </w:rPr>
        <w:t xml:space="preserve"> to ensure the budget is adhered to and that partners receive their payments in a timely manner subject to them delivering their programme commitments.</w:t>
      </w:r>
    </w:p>
    <w:p w14:paraId="66445881" w14:textId="77777777" w:rsidR="00EA629B" w:rsidRPr="00D92F38" w:rsidRDefault="00EA629B" w:rsidP="00EA629B">
      <w:pPr>
        <w:pStyle w:val="ListParagraph"/>
        <w:numPr>
          <w:ilvl w:val="0"/>
          <w:numId w:val="1"/>
        </w:numPr>
        <w:rPr>
          <w:rFonts w:ascii="Arial" w:eastAsia="Times New Roman" w:hAnsi="Arial" w:cs="Arial"/>
          <w:sz w:val="24"/>
          <w:szCs w:val="24"/>
          <w:lang w:eastAsia="en-GB"/>
        </w:rPr>
      </w:pPr>
      <w:r w:rsidRPr="00D92F38">
        <w:rPr>
          <w:rFonts w:ascii="Arial" w:eastAsia="Times New Roman" w:hAnsi="Arial" w:cs="Arial"/>
          <w:sz w:val="24"/>
          <w:szCs w:val="24"/>
          <w:lang w:eastAsia="en-GB"/>
        </w:rPr>
        <w:t xml:space="preserve">Maintain the partnership agreements and governance structure of the programme and work with the Armed Forces Covenant Fund and our partners to ensure programme governance is maintained and productive. </w:t>
      </w:r>
    </w:p>
    <w:p w14:paraId="67042DAB" w14:textId="77777777" w:rsidR="00EA629B" w:rsidRPr="00D92F38" w:rsidRDefault="00EA629B" w:rsidP="00EA629B">
      <w:pPr>
        <w:pStyle w:val="ListParagraph"/>
        <w:rPr>
          <w:rFonts w:ascii="Arial" w:eastAsia="Times New Roman" w:hAnsi="Arial" w:cs="Arial"/>
          <w:sz w:val="24"/>
          <w:szCs w:val="24"/>
          <w:lang w:eastAsia="en-GB"/>
        </w:rPr>
      </w:pPr>
    </w:p>
    <w:p w14:paraId="2658ED09" w14:textId="77777777" w:rsidR="00EA629B" w:rsidRPr="00D92F38" w:rsidRDefault="00EA629B" w:rsidP="00EA629B">
      <w:pPr>
        <w:pStyle w:val="ListParagraph"/>
        <w:numPr>
          <w:ilvl w:val="0"/>
          <w:numId w:val="1"/>
        </w:numPr>
        <w:rPr>
          <w:rFonts w:ascii="Arial" w:eastAsia="Times New Roman" w:hAnsi="Arial" w:cs="Arial"/>
          <w:sz w:val="24"/>
          <w:szCs w:val="24"/>
          <w:lang w:eastAsia="en-GB"/>
        </w:rPr>
      </w:pPr>
      <w:r w:rsidRPr="00D92F38">
        <w:rPr>
          <w:rFonts w:ascii="Arial" w:eastAsia="Times New Roman" w:hAnsi="Arial" w:cs="Arial"/>
          <w:sz w:val="24"/>
          <w:szCs w:val="24"/>
          <w:lang w:eastAsia="en-GB"/>
        </w:rPr>
        <w:t xml:space="preserve">Attending various stakeholder group meetings; in some </w:t>
      </w:r>
      <w:proofErr w:type="gramStart"/>
      <w:r w:rsidRPr="00D92F38">
        <w:rPr>
          <w:rFonts w:ascii="Arial" w:eastAsia="Times New Roman" w:hAnsi="Arial" w:cs="Arial"/>
          <w:sz w:val="24"/>
          <w:szCs w:val="24"/>
          <w:lang w:eastAsia="en-GB"/>
        </w:rPr>
        <w:t>cases</w:t>
      </w:r>
      <w:proofErr w:type="gramEnd"/>
      <w:r w:rsidRPr="00D92F38">
        <w:rPr>
          <w:rFonts w:ascii="Arial" w:eastAsia="Times New Roman" w:hAnsi="Arial" w:cs="Arial"/>
          <w:sz w:val="24"/>
          <w:szCs w:val="24"/>
          <w:lang w:eastAsia="en-GB"/>
        </w:rPr>
        <w:t xml:space="preserve"> leading those meetings while others will be providing contribution.  </w:t>
      </w:r>
    </w:p>
    <w:p w14:paraId="3C8A4C09" w14:textId="77777777" w:rsidR="00EA629B" w:rsidRPr="00D92F38" w:rsidRDefault="00EA629B" w:rsidP="00EA629B">
      <w:pPr>
        <w:pStyle w:val="ListParagraph"/>
        <w:rPr>
          <w:rFonts w:ascii="Arial" w:hAnsi="Arial" w:cs="Arial"/>
          <w:sz w:val="24"/>
          <w:szCs w:val="24"/>
        </w:rPr>
      </w:pPr>
    </w:p>
    <w:p w14:paraId="2093BFFA" w14:textId="77777777" w:rsidR="00EA629B" w:rsidRPr="00D92F38" w:rsidRDefault="00EA629B" w:rsidP="00EA629B">
      <w:pPr>
        <w:pStyle w:val="ListParagraph"/>
        <w:numPr>
          <w:ilvl w:val="0"/>
          <w:numId w:val="1"/>
        </w:numPr>
        <w:rPr>
          <w:rFonts w:ascii="Arial" w:hAnsi="Arial" w:cs="Arial"/>
          <w:sz w:val="24"/>
          <w:szCs w:val="24"/>
        </w:rPr>
      </w:pPr>
      <w:r w:rsidRPr="00D92F38">
        <w:rPr>
          <w:rFonts w:ascii="Arial" w:hAnsi="Arial" w:cs="Arial"/>
          <w:sz w:val="24"/>
          <w:szCs w:val="24"/>
        </w:rPr>
        <w:t>Development of new networks, forums, partnerships where appropriate to meet emerging gaps in the Midlands Region.</w:t>
      </w:r>
    </w:p>
    <w:p w14:paraId="5F3890F7" w14:textId="77777777" w:rsidR="00EA629B" w:rsidRPr="00D92F38" w:rsidRDefault="00EA629B" w:rsidP="00EA629B">
      <w:pPr>
        <w:pStyle w:val="ListParagraph"/>
        <w:spacing w:after="0"/>
        <w:rPr>
          <w:rFonts w:ascii="Arial" w:eastAsia="Times New Roman" w:hAnsi="Arial" w:cs="Arial"/>
          <w:sz w:val="24"/>
          <w:szCs w:val="24"/>
          <w:lang w:eastAsia="en-GB"/>
        </w:rPr>
      </w:pPr>
    </w:p>
    <w:p w14:paraId="181E47F2" w14:textId="77777777" w:rsidR="00EA629B" w:rsidRPr="00D92F38" w:rsidRDefault="00EA629B" w:rsidP="00EA629B">
      <w:pPr>
        <w:pStyle w:val="ListParagraph"/>
        <w:numPr>
          <w:ilvl w:val="0"/>
          <w:numId w:val="1"/>
        </w:numPr>
        <w:spacing w:after="0"/>
        <w:rPr>
          <w:rFonts w:ascii="Arial" w:eastAsia="Times New Roman" w:hAnsi="Arial" w:cs="Arial"/>
          <w:sz w:val="24"/>
          <w:szCs w:val="24"/>
          <w:lang w:eastAsia="en-GB"/>
        </w:rPr>
      </w:pPr>
      <w:r w:rsidRPr="00D92F38">
        <w:rPr>
          <w:rFonts w:ascii="Arial" w:eastAsia="Times New Roman" w:hAnsi="Arial" w:cs="Arial"/>
          <w:sz w:val="24"/>
          <w:szCs w:val="24"/>
          <w:lang w:eastAsia="en-GB"/>
        </w:rPr>
        <w:lastRenderedPageBreak/>
        <w:t>Knowledge and Referral pathways – leveraging existing resources within the sector and collaborating with our partners to utilise knowledge sharing mechanisms and improve the referral process to benefit veterans, their families/carers.</w:t>
      </w:r>
    </w:p>
    <w:p w14:paraId="5CBADE30" w14:textId="77777777" w:rsidR="00EA629B" w:rsidRPr="00D92F38" w:rsidRDefault="00EA629B" w:rsidP="00EA629B">
      <w:pPr>
        <w:pStyle w:val="ListParagraph"/>
        <w:rPr>
          <w:rFonts w:ascii="Arial" w:eastAsia="Times New Roman" w:hAnsi="Arial" w:cs="Arial"/>
          <w:sz w:val="24"/>
          <w:szCs w:val="24"/>
          <w:lang w:eastAsia="en-GB"/>
        </w:rPr>
      </w:pPr>
    </w:p>
    <w:p w14:paraId="07EAB806" w14:textId="77777777" w:rsidR="00EA629B" w:rsidRPr="00D92F38" w:rsidRDefault="00EA629B" w:rsidP="00EA629B">
      <w:pPr>
        <w:pStyle w:val="ListParagraph"/>
        <w:numPr>
          <w:ilvl w:val="0"/>
          <w:numId w:val="1"/>
        </w:numPr>
        <w:spacing w:after="0"/>
        <w:rPr>
          <w:rFonts w:ascii="Arial" w:eastAsia="Times New Roman" w:hAnsi="Arial" w:cs="Arial"/>
          <w:sz w:val="24"/>
          <w:szCs w:val="24"/>
          <w:lang w:eastAsia="en-GB"/>
        </w:rPr>
      </w:pPr>
      <w:r w:rsidRPr="00D92F38">
        <w:rPr>
          <w:rFonts w:ascii="Arial" w:eastAsia="Times New Roman" w:hAnsi="Arial" w:cs="Arial"/>
          <w:sz w:val="24"/>
          <w:szCs w:val="24"/>
          <w:lang w:eastAsia="en-GB"/>
        </w:rPr>
        <w:t>Collaborating with our partners and other key stakeholders to ensure that input from veterans is captured, shared, and effectively utilised to inform programme development.</w:t>
      </w:r>
      <w:r w:rsidRPr="00D92F38">
        <w:rPr>
          <w:rFonts w:ascii="Arial" w:eastAsia="Times New Roman" w:hAnsi="Arial" w:cs="Arial"/>
          <w:sz w:val="24"/>
          <w:szCs w:val="24"/>
          <w:highlight w:val="yellow"/>
          <w:lang w:eastAsia="en-GB"/>
        </w:rPr>
        <w:br/>
      </w:r>
    </w:p>
    <w:p w14:paraId="52A276D3" w14:textId="77777777" w:rsidR="00EA629B" w:rsidRPr="00D92F38" w:rsidRDefault="00EA629B" w:rsidP="00EA629B">
      <w:pPr>
        <w:pStyle w:val="ListParagraph"/>
        <w:numPr>
          <w:ilvl w:val="0"/>
          <w:numId w:val="1"/>
        </w:numPr>
        <w:spacing w:after="0"/>
        <w:rPr>
          <w:rFonts w:ascii="Arial" w:eastAsia="Times New Roman" w:hAnsi="Arial" w:cs="Arial"/>
          <w:sz w:val="24"/>
          <w:szCs w:val="24"/>
          <w:lang w:eastAsia="en-GB"/>
        </w:rPr>
      </w:pPr>
      <w:r w:rsidRPr="00D92F38">
        <w:rPr>
          <w:rFonts w:ascii="Arial" w:eastAsia="Times New Roman" w:hAnsi="Arial" w:cs="Arial"/>
          <w:sz w:val="24"/>
          <w:szCs w:val="24"/>
          <w:lang w:eastAsia="en-GB"/>
        </w:rPr>
        <w:t>Organise and manage Programme meetings with our partners to ensure collaboration, knowledge share and that programme aims are being achieved – looking for improvements where appropriate.</w:t>
      </w:r>
    </w:p>
    <w:p w14:paraId="3DB562C8" w14:textId="77777777" w:rsidR="00EA629B" w:rsidRPr="00D92F38" w:rsidRDefault="00EA629B" w:rsidP="00EA629B">
      <w:pPr>
        <w:spacing w:after="0"/>
        <w:rPr>
          <w:rFonts w:ascii="Arial" w:eastAsia="Times New Roman" w:hAnsi="Arial" w:cs="Arial"/>
          <w:sz w:val="24"/>
          <w:szCs w:val="24"/>
          <w:lang w:eastAsia="en-GB"/>
        </w:rPr>
      </w:pPr>
    </w:p>
    <w:p w14:paraId="729B5C3C" w14:textId="77777777" w:rsidR="00EA629B" w:rsidRPr="00D92F38" w:rsidRDefault="00EA629B" w:rsidP="00EA629B">
      <w:pPr>
        <w:pStyle w:val="NormalWeb"/>
        <w:numPr>
          <w:ilvl w:val="0"/>
          <w:numId w:val="1"/>
        </w:numPr>
        <w:spacing w:before="0" w:beforeAutospacing="0" w:after="240" w:afterAutospacing="0"/>
        <w:jc w:val="both"/>
        <w:rPr>
          <w:rFonts w:ascii="Arial" w:hAnsi="Arial" w:cs="Arial"/>
        </w:rPr>
      </w:pPr>
      <w:r w:rsidRPr="00D92F38">
        <w:rPr>
          <w:rFonts w:ascii="Arial" w:hAnsi="Arial" w:cs="Arial"/>
        </w:rPr>
        <w:t xml:space="preserve">Meticulous records are </w:t>
      </w:r>
      <w:proofErr w:type="gramStart"/>
      <w:r w:rsidRPr="00D92F38">
        <w:rPr>
          <w:rFonts w:ascii="Arial" w:hAnsi="Arial" w:cs="Arial"/>
        </w:rPr>
        <w:t>kept</w:t>
      </w:r>
      <w:proofErr w:type="gramEnd"/>
      <w:r w:rsidRPr="00D92F38">
        <w:rPr>
          <w:rFonts w:ascii="Arial" w:hAnsi="Arial" w:cs="Arial"/>
        </w:rPr>
        <w:t xml:space="preserve"> and data/reports are provided in a timely manner, with full understanding of the need to demonstrate outcomes being achieved and return on investment in line with the programme aims.</w:t>
      </w:r>
    </w:p>
    <w:p w14:paraId="4D2E51DF" w14:textId="77777777" w:rsidR="00EA629B" w:rsidRPr="00D92F38" w:rsidRDefault="00EA629B" w:rsidP="00EA629B">
      <w:pPr>
        <w:pStyle w:val="ListParagraph"/>
        <w:numPr>
          <w:ilvl w:val="0"/>
          <w:numId w:val="1"/>
        </w:numPr>
        <w:rPr>
          <w:rFonts w:ascii="Arial" w:eastAsia="Times New Roman" w:hAnsi="Arial" w:cs="Arial"/>
          <w:sz w:val="24"/>
          <w:szCs w:val="24"/>
          <w:lang w:eastAsia="en-GB"/>
        </w:rPr>
      </w:pPr>
      <w:r w:rsidRPr="00D92F38">
        <w:rPr>
          <w:rFonts w:ascii="Arial" w:eastAsia="Times New Roman" w:hAnsi="Arial" w:cs="Arial"/>
          <w:sz w:val="24"/>
          <w:szCs w:val="24"/>
          <w:lang w:eastAsia="en-GB"/>
        </w:rPr>
        <w:t xml:space="preserve">Work with the Programme Lead to set up a reporting process and knowledge sharing process in collaboration with our partners to ensure knowledge, performance and outcomes are shared, </w:t>
      </w:r>
      <w:proofErr w:type="gramStart"/>
      <w:r w:rsidRPr="00D92F38">
        <w:rPr>
          <w:rFonts w:ascii="Arial" w:eastAsia="Times New Roman" w:hAnsi="Arial" w:cs="Arial"/>
          <w:sz w:val="24"/>
          <w:szCs w:val="24"/>
          <w:lang w:eastAsia="en-GB"/>
        </w:rPr>
        <w:t>reported</w:t>
      </w:r>
      <w:proofErr w:type="gramEnd"/>
      <w:r w:rsidRPr="00D92F38">
        <w:rPr>
          <w:rFonts w:ascii="Arial" w:eastAsia="Times New Roman" w:hAnsi="Arial" w:cs="Arial"/>
          <w:sz w:val="24"/>
          <w:szCs w:val="24"/>
          <w:lang w:eastAsia="en-GB"/>
        </w:rPr>
        <w:t xml:space="preserve"> and monitored. </w:t>
      </w:r>
    </w:p>
    <w:p w14:paraId="0507BD65" w14:textId="77777777" w:rsidR="00EA629B" w:rsidRPr="00D92F38" w:rsidRDefault="00EA629B" w:rsidP="00EA629B">
      <w:pPr>
        <w:pStyle w:val="NormalWeb"/>
        <w:numPr>
          <w:ilvl w:val="0"/>
          <w:numId w:val="1"/>
        </w:numPr>
        <w:spacing w:before="0" w:beforeAutospacing="0" w:after="240" w:afterAutospacing="0"/>
        <w:jc w:val="both"/>
        <w:rPr>
          <w:rFonts w:ascii="Arial" w:hAnsi="Arial" w:cs="Arial"/>
        </w:rPr>
      </w:pPr>
      <w:r w:rsidRPr="00D92F38">
        <w:rPr>
          <w:rFonts w:ascii="Arial" w:hAnsi="Arial" w:cs="Arial"/>
        </w:rPr>
        <w:t xml:space="preserve">Actively foster a culture of innovation, resourcefulness, and best practice to maximise the benefits of collaboration and realise the full potential of collective efforts. </w:t>
      </w:r>
    </w:p>
    <w:p w14:paraId="14F975F4" w14:textId="77777777" w:rsidR="00EA629B" w:rsidRPr="00D92F38" w:rsidRDefault="00EA629B" w:rsidP="00EA629B">
      <w:pPr>
        <w:pStyle w:val="ListParagraph"/>
        <w:numPr>
          <w:ilvl w:val="0"/>
          <w:numId w:val="3"/>
        </w:numPr>
        <w:rPr>
          <w:rFonts w:ascii="Arial" w:eastAsia="Times New Roman" w:hAnsi="Arial" w:cs="Arial"/>
          <w:sz w:val="24"/>
          <w:szCs w:val="24"/>
          <w:lang w:eastAsia="en-GB"/>
        </w:rPr>
      </w:pPr>
      <w:r w:rsidRPr="00D92F38">
        <w:rPr>
          <w:rFonts w:ascii="Arial" w:eastAsia="Times New Roman" w:hAnsi="Arial" w:cs="Arial"/>
          <w:sz w:val="24"/>
          <w:szCs w:val="24"/>
          <w:lang w:eastAsia="en-GB"/>
        </w:rPr>
        <w:t xml:space="preserve">Monitoring issues and risks across the projects and escalating where needed. </w:t>
      </w:r>
    </w:p>
    <w:p w14:paraId="412ED633" w14:textId="77777777" w:rsidR="00EA629B" w:rsidRPr="00D92F38" w:rsidRDefault="00EA629B" w:rsidP="00EA629B">
      <w:pPr>
        <w:pStyle w:val="ListParagraph"/>
      </w:pPr>
    </w:p>
    <w:p w14:paraId="3CDC4416" w14:textId="77777777" w:rsidR="00EA629B" w:rsidRPr="00D92F38" w:rsidRDefault="00EA629B" w:rsidP="00EA629B">
      <w:pPr>
        <w:pStyle w:val="ListParagraph"/>
        <w:numPr>
          <w:ilvl w:val="0"/>
          <w:numId w:val="4"/>
        </w:numPr>
        <w:rPr>
          <w:rFonts w:ascii="Arial" w:eastAsia="Times New Roman" w:hAnsi="Arial" w:cs="Arial"/>
          <w:sz w:val="24"/>
          <w:szCs w:val="24"/>
          <w:lang w:eastAsia="en-GB"/>
        </w:rPr>
      </w:pPr>
      <w:r w:rsidRPr="00D92F38">
        <w:rPr>
          <w:rFonts w:ascii="Arial" w:eastAsia="Times New Roman" w:hAnsi="Arial" w:cs="Arial"/>
          <w:sz w:val="24"/>
          <w:szCs w:val="24"/>
          <w:lang w:eastAsia="en-GB"/>
        </w:rPr>
        <w:t>Have a view and propose next steps and legacy opportunities for this portfolio programme working with our partners and other key stakeholders.</w:t>
      </w:r>
    </w:p>
    <w:p w14:paraId="692CC67F" w14:textId="77777777" w:rsidR="00EA629B" w:rsidRPr="00D92F38" w:rsidRDefault="00EA629B" w:rsidP="00EA629B">
      <w:pPr>
        <w:pStyle w:val="NormalWeb"/>
        <w:spacing w:before="0" w:beforeAutospacing="0" w:after="240" w:afterAutospacing="0"/>
        <w:ind w:left="720"/>
        <w:jc w:val="both"/>
        <w:rPr>
          <w:rFonts w:ascii="Arial" w:hAnsi="Arial" w:cs="Arial"/>
        </w:rPr>
      </w:pPr>
    </w:p>
    <w:p w14:paraId="75C7F36A" w14:textId="77777777" w:rsidR="00EA629B" w:rsidRPr="00D92F38" w:rsidRDefault="00EA629B" w:rsidP="00EA629B">
      <w:pPr>
        <w:pStyle w:val="NormalWeb"/>
        <w:spacing w:before="0" w:beforeAutospacing="0" w:after="240" w:afterAutospacing="0"/>
        <w:rPr>
          <w:rFonts w:ascii="Arial" w:hAnsi="Arial" w:cs="Arial"/>
          <w:b/>
        </w:rPr>
      </w:pPr>
      <w:r w:rsidRPr="00D92F38">
        <w:rPr>
          <w:rFonts w:ascii="Arial" w:hAnsi="Arial" w:cs="Arial"/>
          <w:b/>
        </w:rPr>
        <w:t>IDEALLY YOU WILL HAVE:</w:t>
      </w:r>
    </w:p>
    <w:p w14:paraId="12D21E53"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Programme / Project Management experience with a track record of successful project delivery.</w:t>
      </w:r>
    </w:p>
    <w:p w14:paraId="21E21086"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 xml:space="preserve">Strong leadership, </w:t>
      </w:r>
      <w:proofErr w:type="gramStart"/>
      <w:r w:rsidRPr="00D92F38">
        <w:rPr>
          <w:rFonts w:ascii="Arial" w:hAnsi="Arial" w:cs="Arial"/>
        </w:rPr>
        <w:t>communication</w:t>
      </w:r>
      <w:proofErr w:type="gramEnd"/>
      <w:r w:rsidRPr="00D92F38">
        <w:rPr>
          <w:rFonts w:ascii="Arial" w:hAnsi="Arial" w:cs="Arial"/>
        </w:rPr>
        <w:t xml:space="preserve"> and interpersonal skills.</w:t>
      </w:r>
    </w:p>
    <w:p w14:paraId="78A0AB42"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Proficiency in project management tools and methodologies.</w:t>
      </w:r>
    </w:p>
    <w:p w14:paraId="46D7073A"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Problem- solving and decision-making abilities.</w:t>
      </w:r>
    </w:p>
    <w:p w14:paraId="423D0679"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Excellent networking and collaboration skills.</w:t>
      </w:r>
    </w:p>
    <w:p w14:paraId="3A2E37F5"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Demonstrated success in engaging stakeholders, both internally and externally.</w:t>
      </w:r>
    </w:p>
    <w:p w14:paraId="1A259057"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Experience of reporting through various media.</w:t>
      </w:r>
    </w:p>
    <w:p w14:paraId="2E1F2762"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lastRenderedPageBreak/>
        <w:t>Energy and drive: a proactive self-starter who can work independently and as part of a team.</w:t>
      </w:r>
    </w:p>
    <w:p w14:paraId="7C36A2E7"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Unfaltering professionalism and a passion for supporting veterans.</w:t>
      </w:r>
    </w:p>
    <w:p w14:paraId="571482FC"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Excellent written and verbal communication skills.</w:t>
      </w:r>
    </w:p>
    <w:p w14:paraId="48F1DC2E"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Ability to deliver interesting and impactful presentations.</w:t>
      </w:r>
    </w:p>
    <w:p w14:paraId="0198BA5D"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Honesty and integrity.</w:t>
      </w:r>
    </w:p>
    <w:p w14:paraId="5B32399B"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Good judgement and empathy for others.</w:t>
      </w:r>
    </w:p>
    <w:p w14:paraId="30D8D583"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Empathy with the service life environment.</w:t>
      </w:r>
    </w:p>
    <w:p w14:paraId="0983DE9B"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Proven IT skills (</w:t>
      </w:r>
      <w:proofErr w:type="gramStart"/>
      <w:r w:rsidRPr="00D92F38">
        <w:rPr>
          <w:rFonts w:ascii="Arial" w:hAnsi="Arial" w:cs="Arial"/>
        </w:rPr>
        <w:t>including:</w:t>
      </w:r>
      <w:proofErr w:type="gramEnd"/>
      <w:r w:rsidRPr="00D92F38">
        <w:rPr>
          <w:rFonts w:ascii="Arial" w:hAnsi="Arial" w:cs="Arial"/>
        </w:rPr>
        <w:t xml:space="preserve"> Excel, PowerPoint, Word, Outlook)</w:t>
      </w:r>
    </w:p>
    <w:p w14:paraId="22FF95E2"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 xml:space="preserve">Experience in a health, social care, welfare environment, or related field. </w:t>
      </w:r>
    </w:p>
    <w:p w14:paraId="4225D412"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Familiarity with safeguarding protocols and relevant legislation.</w:t>
      </w:r>
    </w:p>
    <w:p w14:paraId="40458FA1"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 xml:space="preserve">Ability to keep accurate records and a good understanding of the importance of </w:t>
      </w:r>
      <w:proofErr w:type="gramStart"/>
      <w:r w:rsidRPr="00D92F38">
        <w:rPr>
          <w:rFonts w:ascii="Arial" w:hAnsi="Arial" w:cs="Arial"/>
        </w:rPr>
        <w:t>data</w:t>
      </w:r>
      <w:proofErr w:type="gramEnd"/>
    </w:p>
    <w:p w14:paraId="47A3EC34"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Experience with sustaining projects post the initial contract period.</w:t>
      </w:r>
    </w:p>
    <w:p w14:paraId="76A96320"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A current Driving Licence and access to a vehicle.</w:t>
      </w:r>
    </w:p>
    <w:p w14:paraId="5B4CB377"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A willingness to travel.</w:t>
      </w:r>
    </w:p>
    <w:p w14:paraId="288DCB5A" w14:textId="77777777" w:rsidR="00EA629B" w:rsidRPr="00D92F38" w:rsidRDefault="00EA629B" w:rsidP="00EA629B">
      <w:pPr>
        <w:pStyle w:val="NormalWeb"/>
        <w:numPr>
          <w:ilvl w:val="0"/>
          <w:numId w:val="2"/>
        </w:numPr>
        <w:spacing w:before="0" w:beforeAutospacing="0" w:after="240" w:afterAutospacing="0"/>
        <w:rPr>
          <w:rFonts w:ascii="Arial" w:hAnsi="Arial" w:cs="Arial"/>
        </w:rPr>
      </w:pPr>
      <w:r w:rsidRPr="00D92F38">
        <w:rPr>
          <w:rFonts w:ascii="Arial" w:hAnsi="Arial" w:cs="Arial"/>
        </w:rPr>
        <w:t>A strong commitment t</w:t>
      </w:r>
      <w:r w:rsidRPr="00D92F38">
        <w:rPr>
          <w:rFonts w:ascii="Arial" w:eastAsia="Arial" w:hAnsi="Arial" w:cs="Arial"/>
        </w:rPr>
        <w:t>o work in accordance with and promote our values which are: -</w:t>
      </w:r>
    </w:p>
    <w:p w14:paraId="62BEFD7B" w14:textId="77777777" w:rsidR="00EA629B" w:rsidRPr="00D92F38" w:rsidRDefault="00EA629B" w:rsidP="00EA629B">
      <w:pPr>
        <w:pStyle w:val="ListParagraph"/>
        <w:numPr>
          <w:ilvl w:val="1"/>
          <w:numId w:val="2"/>
        </w:numPr>
        <w:spacing w:after="0" w:line="360" w:lineRule="auto"/>
        <w:ind w:left="1211"/>
        <w:jc w:val="both"/>
        <w:rPr>
          <w:rFonts w:ascii="Arial" w:hAnsi="Arial" w:cs="Arial"/>
          <w:sz w:val="24"/>
          <w:szCs w:val="24"/>
        </w:rPr>
      </w:pPr>
      <w:r w:rsidRPr="00D92F38">
        <w:rPr>
          <w:rFonts w:ascii="Arial" w:eastAsia="Arial" w:hAnsi="Arial" w:cs="Arial"/>
          <w:b/>
          <w:bCs/>
          <w:sz w:val="24"/>
          <w:szCs w:val="24"/>
        </w:rPr>
        <w:t xml:space="preserve">Commitment </w:t>
      </w:r>
      <w:r w:rsidRPr="00D92F38">
        <w:rPr>
          <w:rFonts w:ascii="Arial" w:eastAsia="Arial" w:hAnsi="Arial" w:cs="Arial"/>
          <w:sz w:val="24"/>
          <w:szCs w:val="24"/>
        </w:rPr>
        <w:t>- We are passionately committed in heart and mind to the people we support, delivering our service whenever and wherever they happen to be.</w:t>
      </w:r>
    </w:p>
    <w:p w14:paraId="540F43F4" w14:textId="77777777" w:rsidR="00EA629B" w:rsidRPr="00D92F38" w:rsidRDefault="00EA629B" w:rsidP="00EA629B">
      <w:pPr>
        <w:pStyle w:val="ListParagraph"/>
        <w:numPr>
          <w:ilvl w:val="1"/>
          <w:numId w:val="2"/>
        </w:numPr>
        <w:spacing w:after="0" w:line="360" w:lineRule="auto"/>
        <w:ind w:left="1211"/>
        <w:jc w:val="both"/>
        <w:rPr>
          <w:rFonts w:ascii="Arial" w:hAnsi="Arial" w:cs="Arial"/>
          <w:sz w:val="24"/>
          <w:szCs w:val="24"/>
        </w:rPr>
      </w:pPr>
      <w:r w:rsidRPr="00D92F38">
        <w:rPr>
          <w:rFonts w:ascii="Arial" w:eastAsia="Arial" w:hAnsi="Arial" w:cs="Arial"/>
          <w:b/>
          <w:bCs/>
          <w:sz w:val="24"/>
          <w:szCs w:val="24"/>
        </w:rPr>
        <w:t xml:space="preserve">Integrity </w:t>
      </w:r>
      <w:r w:rsidRPr="00D92F38">
        <w:rPr>
          <w:rFonts w:ascii="Arial" w:eastAsia="Arial" w:hAnsi="Arial" w:cs="Arial"/>
          <w:sz w:val="24"/>
          <w:szCs w:val="24"/>
        </w:rPr>
        <w:t>- We act with integrity, consistency, and honesty in all that we do.</w:t>
      </w:r>
    </w:p>
    <w:p w14:paraId="68AED389" w14:textId="77777777" w:rsidR="00EA629B" w:rsidRPr="00D92F38" w:rsidRDefault="00EA629B" w:rsidP="00EA629B">
      <w:pPr>
        <w:pStyle w:val="ListParagraph"/>
        <w:numPr>
          <w:ilvl w:val="1"/>
          <w:numId w:val="2"/>
        </w:numPr>
        <w:spacing w:after="0" w:line="360" w:lineRule="auto"/>
        <w:ind w:left="1211"/>
        <w:jc w:val="both"/>
        <w:rPr>
          <w:rFonts w:ascii="Arial" w:hAnsi="Arial" w:cs="Arial"/>
          <w:sz w:val="24"/>
          <w:szCs w:val="24"/>
        </w:rPr>
      </w:pPr>
      <w:r w:rsidRPr="00D92F38">
        <w:rPr>
          <w:rFonts w:ascii="Arial" w:eastAsia="Arial" w:hAnsi="Arial" w:cs="Arial"/>
          <w:b/>
          <w:bCs/>
          <w:sz w:val="24"/>
          <w:szCs w:val="24"/>
        </w:rPr>
        <w:t>People</w:t>
      </w:r>
      <w:r w:rsidRPr="00D92F38">
        <w:rPr>
          <w:rFonts w:ascii="Arial" w:eastAsia="Arial" w:hAnsi="Arial" w:cs="Arial"/>
          <w:sz w:val="24"/>
          <w:szCs w:val="24"/>
        </w:rPr>
        <w:t xml:space="preserve"> - We support each other. We trust, encourage, and develop our staff, because we know that it is our people who make us what we are.</w:t>
      </w:r>
    </w:p>
    <w:p w14:paraId="15F61E31" w14:textId="77777777" w:rsidR="00EA629B" w:rsidRPr="00D92F38" w:rsidRDefault="00EA629B" w:rsidP="00EA629B">
      <w:pPr>
        <w:pStyle w:val="ListParagraph"/>
        <w:numPr>
          <w:ilvl w:val="1"/>
          <w:numId w:val="2"/>
        </w:numPr>
        <w:spacing w:after="240" w:line="360" w:lineRule="auto"/>
        <w:ind w:left="1211"/>
        <w:jc w:val="both"/>
        <w:rPr>
          <w:rFonts w:ascii="Arial" w:hAnsi="Arial" w:cs="Arial"/>
          <w:b/>
        </w:rPr>
      </w:pPr>
      <w:r w:rsidRPr="00D92F38">
        <w:rPr>
          <w:rFonts w:ascii="Arial" w:eastAsia="Arial" w:hAnsi="Arial" w:cs="Arial"/>
          <w:b/>
          <w:bCs/>
          <w:sz w:val="24"/>
          <w:szCs w:val="24"/>
        </w:rPr>
        <w:t>Working Togethe</w:t>
      </w:r>
      <w:r w:rsidRPr="00D92F38">
        <w:rPr>
          <w:rFonts w:ascii="Arial" w:eastAsia="Arial" w:hAnsi="Arial" w:cs="Arial"/>
          <w:sz w:val="24"/>
          <w:szCs w:val="24"/>
        </w:rPr>
        <w:t>r - We work collaboratively together and with others to provide the best possible service to the people we support.</w:t>
      </w:r>
    </w:p>
    <w:p w14:paraId="19EFCC57" w14:textId="77777777" w:rsidR="00A126CB" w:rsidRDefault="00A126CB"/>
    <w:sectPr w:rsidR="00A12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935D6"/>
    <w:multiLevelType w:val="hybridMultilevel"/>
    <w:tmpl w:val="F43AF39E"/>
    <w:lvl w:ilvl="0" w:tplc="36026DA0">
      <w:start w:val="2"/>
      <w:numFmt w:val="bullet"/>
      <w:lvlText w:val=""/>
      <w:lvlJc w:val="left"/>
      <w:pPr>
        <w:ind w:left="720" w:hanging="360"/>
      </w:pPr>
      <w:rPr>
        <w:rFonts w:ascii="Symbol" w:eastAsia="Times New Roman" w:hAnsi="Symbol"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C6CB5"/>
    <w:multiLevelType w:val="hybridMultilevel"/>
    <w:tmpl w:val="51885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968CC"/>
    <w:multiLevelType w:val="hybridMultilevel"/>
    <w:tmpl w:val="4CD0196C"/>
    <w:lvl w:ilvl="0" w:tplc="8330645C">
      <w:start w:val="1"/>
      <w:numFmt w:val="bullet"/>
      <w:lvlText w:val=""/>
      <w:lvlJc w:val="left"/>
      <w:pPr>
        <w:ind w:left="720" w:hanging="360"/>
      </w:pPr>
      <w:rPr>
        <w:rFonts w:ascii="Symbol" w:hAnsi="Symbol" w:hint="default"/>
      </w:rPr>
    </w:lvl>
    <w:lvl w:ilvl="1" w:tplc="B4EA29B0">
      <w:start w:val="1"/>
      <w:numFmt w:val="bullet"/>
      <w:lvlText w:val="o"/>
      <w:lvlJc w:val="left"/>
      <w:pPr>
        <w:ind w:left="1440" w:hanging="360"/>
      </w:pPr>
      <w:rPr>
        <w:rFonts w:ascii="Courier New" w:hAnsi="Courier New" w:hint="default"/>
      </w:rPr>
    </w:lvl>
    <w:lvl w:ilvl="2" w:tplc="B52ABD6A">
      <w:start w:val="1"/>
      <w:numFmt w:val="bullet"/>
      <w:lvlText w:val=""/>
      <w:lvlJc w:val="left"/>
      <w:pPr>
        <w:ind w:left="2160" w:hanging="360"/>
      </w:pPr>
      <w:rPr>
        <w:rFonts w:ascii="Wingdings" w:hAnsi="Wingdings" w:hint="default"/>
      </w:rPr>
    </w:lvl>
    <w:lvl w:ilvl="3" w:tplc="300A53E0">
      <w:start w:val="1"/>
      <w:numFmt w:val="bullet"/>
      <w:lvlText w:val=""/>
      <w:lvlJc w:val="left"/>
      <w:pPr>
        <w:ind w:left="2880" w:hanging="360"/>
      </w:pPr>
      <w:rPr>
        <w:rFonts w:ascii="Symbol" w:hAnsi="Symbol" w:hint="default"/>
      </w:rPr>
    </w:lvl>
    <w:lvl w:ilvl="4" w:tplc="0BB6A962">
      <w:start w:val="1"/>
      <w:numFmt w:val="bullet"/>
      <w:lvlText w:val="o"/>
      <w:lvlJc w:val="left"/>
      <w:pPr>
        <w:ind w:left="3600" w:hanging="360"/>
      </w:pPr>
      <w:rPr>
        <w:rFonts w:ascii="Courier New" w:hAnsi="Courier New" w:hint="default"/>
      </w:rPr>
    </w:lvl>
    <w:lvl w:ilvl="5" w:tplc="B6160CB6">
      <w:start w:val="1"/>
      <w:numFmt w:val="bullet"/>
      <w:lvlText w:val=""/>
      <w:lvlJc w:val="left"/>
      <w:pPr>
        <w:ind w:left="4320" w:hanging="360"/>
      </w:pPr>
      <w:rPr>
        <w:rFonts w:ascii="Wingdings" w:hAnsi="Wingdings" w:hint="default"/>
      </w:rPr>
    </w:lvl>
    <w:lvl w:ilvl="6" w:tplc="074EB7AE">
      <w:start w:val="1"/>
      <w:numFmt w:val="bullet"/>
      <w:lvlText w:val=""/>
      <w:lvlJc w:val="left"/>
      <w:pPr>
        <w:ind w:left="5040" w:hanging="360"/>
      </w:pPr>
      <w:rPr>
        <w:rFonts w:ascii="Symbol" w:hAnsi="Symbol" w:hint="default"/>
      </w:rPr>
    </w:lvl>
    <w:lvl w:ilvl="7" w:tplc="343C2EA0">
      <w:start w:val="1"/>
      <w:numFmt w:val="bullet"/>
      <w:lvlText w:val="o"/>
      <w:lvlJc w:val="left"/>
      <w:pPr>
        <w:ind w:left="5760" w:hanging="360"/>
      </w:pPr>
      <w:rPr>
        <w:rFonts w:ascii="Courier New" w:hAnsi="Courier New" w:hint="default"/>
      </w:rPr>
    </w:lvl>
    <w:lvl w:ilvl="8" w:tplc="F8D6DE54">
      <w:start w:val="1"/>
      <w:numFmt w:val="bullet"/>
      <w:lvlText w:val=""/>
      <w:lvlJc w:val="left"/>
      <w:pPr>
        <w:ind w:left="6480" w:hanging="360"/>
      </w:pPr>
      <w:rPr>
        <w:rFonts w:ascii="Wingdings" w:hAnsi="Wingdings" w:hint="default"/>
      </w:rPr>
    </w:lvl>
  </w:abstractNum>
  <w:abstractNum w:abstractNumId="3" w15:restartNumberingAfterBreak="0">
    <w:nsid w:val="6F12619F"/>
    <w:multiLevelType w:val="hybridMultilevel"/>
    <w:tmpl w:val="A950172A"/>
    <w:lvl w:ilvl="0" w:tplc="02A25192">
      <w:start w:val="1"/>
      <w:numFmt w:val="bullet"/>
      <w:lvlText w:val=""/>
      <w:lvlJc w:val="left"/>
      <w:pPr>
        <w:ind w:left="720" w:hanging="360"/>
      </w:pPr>
      <w:rPr>
        <w:rFonts w:ascii="Symbol" w:hAnsi="Symbol" w:hint="default"/>
      </w:rPr>
    </w:lvl>
    <w:lvl w:ilvl="1" w:tplc="C6589018">
      <w:start w:val="1"/>
      <w:numFmt w:val="bullet"/>
      <w:lvlText w:val="o"/>
      <w:lvlJc w:val="left"/>
      <w:pPr>
        <w:ind w:left="1440" w:hanging="360"/>
      </w:pPr>
      <w:rPr>
        <w:rFonts w:ascii="Courier New" w:hAnsi="Courier New" w:hint="default"/>
      </w:rPr>
    </w:lvl>
    <w:lvl w:ilvl="2" w:tplc="8FD45C46">
      <w:start w:val="1"/>
      <w:numFmt w:val="bullet"/>
      <w:lvlText w:val=""/>
      <w:lvlJc w:val="left"/>
      <w:pPr>
        <w:ind w:left="2160" w:hanging="360"/>
      </w:pPr>
      <w:rPr>
        <w:rFonts w:ascii="Wingdings" w:hAnsi="Wingdings" w:hint="default"/>
      </w:rPr>
    </w:lvl>
    <w:lvl w:ilvl="3" w:tplc="7E782CE0">
      <w:start w:val="1"/>
      <w:numFmt w:val="bullet"/>
      <w:lvlText w:val=""/>
      <w:lvlJc w:val="left"/>
      <w:pPr>
        <w:ind w:left="2880" w:hanging="360"/>
      </w:pPr>
      <w:rPr>
        <w:rFonts w:ascii="Symbol" w:hAnsi="Symbol" w:hint="default"/>
      </w:rPr>
    </w:lvl>
    <w:lvl w:ilvl="4" w:tplc="E98E8E8E">
      <w:start w:val="1"/>
      <w:numFmt w:val="bullet"/>
      <w:lvlText w:val="o"/>
      <w:lvlJc w:val="left"/>
      <w:pPr>
        <w:ind w:left="3600" w:hanging="360"/>
      </w:pPr>
      <w:rPr>
        <w:rFonts w:ascii="Courier New" w:hAnsi="Courier New" w:hint="default"/>
      </w:rPr>
    </w:lvl>
    <w:lvl w:ilvl="5" w:tplc="51D6E688">
      <w:start w:val="1"/>
      <w:numFmt w:val="bullet"/>
      <w:lvlText w:val=""/>
      <w:lvlJc w:val="left"/>
      <w:pPr>
        <w:ind w:left="4320" w:hanging="360"/>
      </w:pPr>
      <w:rPr>
        <w:rFonts w:ascii="Wingdings" w:hAnsi="Wingdings" w:hint="default"/>
      </w:rPr>
    </w:lvl>
    <w:lvl w:ilvl="6" w:tplc="6E900E38">
      <w:start w:val="1"/>
      <w:numFmt w:val="bullet"/>
      <w:lvlText w:val=""/>
      <w:lvlJc w:val="left"/>
      <w:pPr>
        <w:ind w:left="5040" w:hanging="360"/>
      </w:pPr>
      <w:rPr>
        <w:rFonts w:ascii="Symbol" w:hAnsi="Symbol" w:hint="default"/>
      </w:rPr>
    </w:lvl>
    <w:lvl w:ilvl="7" w:tplc="DCFC52DA">
      <w:start w:val="1"/>
      <w:numFmt w:val="bullet"/>
      <w:lvlText w:val="o"/>
      <w:lvlJc w:val="left"/>
      <w:pPr>
        <w:ind w:left="5760" w:hanging="360"/>
      </w:pPr>
      <w:rPr>
        <w:rFonts w:ascii="Courier New" w:hAnsi="Courier New" w:hint="default"/>
      </w:rPr>
    </w:lvl>
    <w:lvl w:ilvl="8" w:tplc="EEF28024">
      <w:start w:val="1"/>
      <w:numFmt w:val="bullet"/>
      <w:lvlText w:val=""/>
      <w:lvlJc w:val="left"/>
      <w:pPr>
        <w:ind w:left="6480" w:hanging="360"/>
      </w:pPr>
      <w:rPr>
        <w:rFonts w:ascii="Wingdings" w:hAnsi="Wingdings" w:hint="default"/>
      </w:rPr>
    </w:lvl>
  </w:abstractNum>
  <w:abstractNum w:abstractNumId="4" w15:restartNumberingAfterBreak="0">
    <w:nsid w:val="71BD2CF0"/>
    <w:multiLevelType w:val="hybridMultilevel"/>
    <w:tmpl w:val="9A1A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480607">
    <w:abstractNumId w:val="4"/>
  </w:num>
  <w:num w:numId="2" w16cid:durableId="1353216507">
    <w:abstractNumId w:val="1"/>
  </w:num>
  <w:num w:numId="3" w16cid:durableId="298146920">
    <w:abstractNumId w:val="3"/>
  </w:num>
  <w:num w:numId="4" w16cid:durableId="1484199238">
    <w:abstractNumId w:val="2"/>
  </w:num>
  <w:num w:numId="5" w16cid:durableId="165675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9B"/>
    <w:rsid w:val="001A6A2E"/>
    <w:rsid w:val="00623FDA"/>
    <w:rsid w:val="00A126CB"/>
    <w:rsid w:val="00EA629B"/>
    <w:rsid w:val="00FA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B910"/>
  <w15:chartTrackingRefBased/>
  <w15:docId w15:val="{D255F277-0887-4F05-9280-5127B86E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9B"/>
    <w:rPr>
      <w:kern w:val="0"/>
      <w14:ligatures w14:val="none"/>
    </w:rPr>
  </w:style>
  <w:style w:type="paragraph" w:styleId="Heading1">
    <w:name w:val="heading 1"/>
    <w:basedOn w:val="Normal"/>
    <w:next w:val="Normal"/>
    <w:link w:val="Heading1Char"/>
    <w:uiPriority w:val="9"/>
    <w:qFormat/>
    <w:rsid w:val="00EA6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29B"/>
    <w:rPr>
      <w:rFonts w:eastAsiaTheme="majorEastAsia" w:cstheme="majorBidi"/>
      <w:color w:val="272727" w:themeColor="text1" w:themeTint="D8"/>
    </w:rPr>
  </w:style>
  <w:style w:type="paragraph" w:styleId="Title">
    <w:name w:val="Title"/>
    <w:basedOn w:val="Normal"/>
    <w:next w:val="Normal"/>
    <w:link w:val="TitleChar"/>
    <w:uiPriority w:val="10"/>
    <w:qFormat/>
    <w:rsid w:val="00EA6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29B"/>
    <w:pPr>
      <w:spacing w:before="160"/>
      <w:jc w:val="center"/>
    </w:pPr>
    <w:rPr>
      <w:i/>
      <w:iCs/>
      <w:color w:val="404040" w:themeColor="text1" w:themeTint="BF"/>
    </w:rPr>
  </w:style>
  <w:style w:type="character" w:customStyle="1" w:styleId="QuoteChar">
    <w:name w:val="Quote Char"/>
    <w:basedOn w:val="DefaultParagraphFont"/>
    <w:link w:val="Quote"/>
    <w:uiPriority w:val="29"/>
    <w:rsid w:val="00EA629B"/>
    <w:rPr>
      <w:i/>
      <w:iCs/>
      <w:color w:val="404040" w:themeColor="text1" w:themeTint="BF"/>
    </w:rPr>
  </w:style>
  <w:style w:type="paragraph" w:styleId="ListParagraph">
    <w:name w:val="List Paragraph"/>
    <w:basedOn w:val="Normal"/>
    <w:uiPriority w:val="34"/>
    <w:qFormat/>
    <w:rsid w:val="00EA629B"/>
    <w:pPr>
      <w:ind w:left="720"/>
      <w:contextualSpacing/>
    </w:pPr>
  </w:style>
  <w:style w:type="character" w:styleId="IntenseEmphasis">
    <w:name w:val="Intense Emphasis"/>
    <w:basedOn w:val="DefaultParagraphFont"/>
    <w:uiPriority w:val="21"/>
    <w:qFormat/>
    <w:rsid w:val="00EA629B"/>
    <w:rPr>
      <w:i/>
      <w:iCs/>
      <w:color w:val="0F4761" w:themeColor="accent1" w:themeShade="BF"/>
    </w:rPr>
  </w:style>
  <w:style w:type="paragraph" w:styleId="IntenseQuote">
    <w:name w:val="Intense Quote"/>
    <w:basedOn w:val="Normal"/>
    <w:next w:val="Normal"/>
    <w:link w:val="IntenseQuoteChar"/>
    <w:uiPriority w:val="30"/>
    <w:qFormat/>
    <w:rsid w:val="00EA6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29B"/>
    <w:rPr>
      <w:i/>
      <w:iCs/>
      <w:color w:val="0F4761" w:themeColor="accent1" w:themeShade="BF"/>
    </w:rPr>
  </w:style>
  <w:style w:type="character" w:styleId="IntenseReference">
    <w:name w:val="Intense Reference"/>
    <w:basedOn w:val="DefaultParagraphFont"/>
    <w:uiPriority w:val="32"/>
    <w:qFormat/>
    <w:rsid w:val="00EA629B"/>
    <w:rPr>
      <w:b/>
      <w:bCs/>
      <w:smallCaps/>
      <w:color w:val="0F4761" w:themeColor="accent1" w:themeShade="BF"/>
      <w:spacing w:val="5"/>
    </w:rPr>
  </w:style>
  <w:style w:type="paragraph" w:styleId="NormalWeb">
    <w:name w:val="Normal (Web)"/>
    <w:basedOn w:val="Normal"/>
    <w:uiPriority w:val="99"/>
    <w:unhideWhenUsed/>
    <w:rsid w:val="00EA629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A62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A629B"/>
  </w:style>
  <w:style w:type="paragraph" w:customStyle="1" w:styleId="paragraph">
    <w:name w:val="paragraph"/>
    <w:basedOn w:val="Normal"/>
    <w:rsid w:val="00EA62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6" ma:contentTypeDescription="Create a new document." ma:contentTypeScope="" ma:versionID="d382c9bc0f05e54581366b97f5562ddb">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d147ab7a03d81a3ed19c3059b318481e"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CE8E52-9AFD-4D96-9456-02F932FE6848}"/>
</file>

<file path=customXml/itemProps2.xml><?xml version="1.0" encoding="utf-8"?>
<ds:datastoreItem xmlns:ds="http://schemas.openxmlformats.org/officeDocument/2006/customXml" ds:itemID="{FF9983F7-D7D7-46E6-8FF1-6FDA7FD66A23}"/>
</file>

<file path=customXml/itemProps3.xml><?xml version="1.0" encoding="utf-8"?>
<ds:datastoreItem xmlns:ds="http://schemas.openxmlformats.org/officeDocument/2006/customXml" ds:itemID="{B95F1B12-65AE-448D-994D-BF76C09C8622}"/>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Davies</dc:creator>
  <cp:keywords/>
  <dc:description/>
  <cp:lastModifiedBy>April Davies</cp:lastModifiedBy>
  <cp:revision>1</cp:revision>
  <dcterms:created xsi:type="dcterms:W3CDTF">2024-05-14T11:30:00Z</dcterms:created>
  <dcterms:modified xsi:type="dcterms:W3CDTF">2024-05-14T11:33:00Z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0x01010081C7788A00BC7D41A397B688D9A3E4C5</vt:lpwstr>
  </property>
</Properties>
</file>