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E6423" w14:textId="77777777" w:rsidR="00C11F02" w:rsidRPr="00565707" w:rsidRDefault="00C11F02" w:rsidP="00C11F02">
      <w:pPr>
        <w:rPr>
          <w:b/>
          <w:color w:val="000000" w:themeColor="text1"/>
          <w:sz w:val="28"/>
          <w:szCs w:val="28"/>
        </w:rPr>
      </w:pPr>
      <w:r w:rsidRPr="00565707">
        <w:rPr>
          <w:b/>
          <w:color w:val="000000" w:themeColor="text1"/>
          <w:sz w:val="28"/>
          <w:szCs w:val="28"/>
        </w:rPr>
        <w:t xml:space="preserve">JOB DESCRIPTION </w:t>
      </w:r>
    </w:p>
    <w:p w14:paraId="30345B52" w14:textId="17E2C2F6" w:rsidR="00C11F02" w:rsidRPr="00565707" w:rsidRDefault="00C11F02" w:rsidP="00C11F02">
      <w:pPr>
        <w:rPr>
          <w:color w:val="000000" w:themeColor="text1"/>
        </w:rPr>
      </w:pPr>
      <w:r w:rsidRPr="00565707">
        <w:rPr>
          <w:color w:val="000000" w:themeColor="text1"/>
        </w:rPr>
        <w:t xml:space="preserve">Job Details:  </w:t>
      </w:r>
      <w:r w:rsidR="00C97992" w:rsidRPr="00565707">
        <w:rPr>
          <w:color w:val="000000" w:themeColor="text1"/>
        </w:rPr>
        <w:t xml:space="preserve">                     Full Time-Flexible Working </w:t>
      </w:r>
    </w:p>
    <w:p w14:paraId="63A03300" w14:textId="5D6208F9" w:rsidR="00C11F02" w:rsidRPr="00565707" w:rsidRDefault="00C11F02" w:rsidP="00C11F02">
      <w:pPr>
        <w:rPr>
          <w:color w:val="000000" w:themeColor="text1"/>
        </w:rPr>
      </w:pPr>
      <w:r w:rsidRPr="00565707">
        <w:rPr>
          <w:color w:val="000000" w:themeColor="text1"/>
        </w:rPr>
        <w:t xml:space="preserve">Job Title:                  </w:t>
      </w:r>
      <w:r w:rsidRPr="00565707">
        <w:rPr>
          <w:color w:val="000000" w:themeColor="text1"/>
        </w:rPr>
        <w:tab/>
      </w:r>
      <w:r w:rsidRPr="00565707">
        <w:rPr>
          <w:b/>
          <w:bCs/>
          <w:color w:val="000000" w:themeColor="text1"/>
          <w:u w:val="single"/>
        </w:rPr>
        <w:t>CPN</w:t>
      </w:r>
      <w:r w:rsidR="006F3FA3" w:rsidRPr="00565707">
        <w:rPr>
          <w:b/>
          <w:bCs/>
          <w:color w:val="000000" w:themeColor="text1"/>
          <w:u w:val="single"/>
        </w:rPr>
        <w:t>/Mental Health Nurse</w:t>
      </w:r>
    </w:p>
    <w:p w14:paraId="13D17B84" w14:textId="77777777" w:rsidR="00C11F02" w:rsidRPr="00565707" w:rsidRDefault="00C11F02" w:rsidP="00C11F02">
      <w:pPr>
        <w:rPr>
          <w:color w:val="000000" w:themeColor="text1"/>
        </w:rPr>
      </w:pPr>
      <w:r w:rsidRPr="00565707">
        <w:rPr>
          <w:color w:val="000000" w:themeColor="text1"/>
        </w:rPr>
        <w:t xml:space="preserve">Grade:    </w:t>
      </w:r>
      <w:r w:rsidRPr="00565707">
        <w:rPr>
          <w:color w:val="000000" w:themeColor="text1"/>
        </w:rPr>
        <w:tab/>
      </w:r>
      <w:r w:rsidRPr="00565707">
        <w:rPr>
          <w:color w:val="000000" w:themeColor="text1"/>
        </w:rPr>
        <w:tab/>
        <w:t>Equivalent to NHS Band 6 position</w:t>
      </w:r>
    </w:p>
    <w:p w14:paraId="667C3BBC" w14:textId="21E8C793" w:rsidR="00C11F02" w:rsidRPr="00565707" w:rsidRDefault="00C11F02" w:rsidP="00C11F02">
      <w:pPr>
        <w:rPr>
          <w:color w:val="000000" w:themeColor="text1"/>
        </w:rPr>
      </w:pPr>
      <w:r w:rsidRPr="00565707">
        <w:rPr>
          <w:color w:val="000000" w:themeColor="text1"/>
        </w:rPr>
        <w:t xml:space="preserve">Department:              </w:t>
      </w:r>
      <w:r w:rsidRPr="00565707">
        <w:rPr>
          <w:color w:val="000000" w:themeColor="text1"/>
        </w:rPr>
        <w:tab/>
        <w:t xml:space="preserve">Supporting </w:t>
      </w:r>
      <w:r w:rsidR="00983FDC">
        <w:rPr>
          <w:color w:val="000000" w:themeColor="text1"/>
        </w:rPr>
        <w:t>veterans in NI</w:t>
      </w:r>
      <w:r w:rsidRPr="00565707">
        <w:rPr>
          <w:color w:val="000000" w:themeColor="text1"/>
        </w:rPr>
        <w:t xml:space="preserve"> </w:t>
      </w:r>
    </w:p>
    <w:p w14:paraId="470C91C2" w14:textId="10AADA97" w:rsidR="00C11F02" w:rsidRPr="00565707" w:rsidRDefault="00C11F02" w:rsidP="00C11F02">
      <w:pPr>
        <w:rPr>
          <w:color w:val="000000" w:themeColor="text1"/>
        </w:rPr>
      </w:pPr>
      <w:r w:rsidRPr="00565707">
        <w:rPr>
          <w:color w:val="000000" w:themeColor="text1"/>
        </w:rPr>
        <w:t xml:space="preserve">Location:            </w:t>
      </w:r>
      <w:r w:rsidRPr="00565707">
        <w:rPr>
          <w:color w:val="000000" w:themeColor="text1"/>
        </w:rPr>
        <w:tab/>
      </w:r>
      <w:r w:rsidRPr="00565707">
        <w:rPr>
          <w:color w:val="000000" w:themeColor="text1"/>
        </w:rPr>
        <w:tab/>
      </w:r>
      <w:r w:rsidR="000408F7" w:rsidRPr="000408F7">
        <w:rPr>
          <w:color w:val="000000" w:themeColor="text1"/>
        </w:rPr>
        <w:t>Based in Belfast but province wide.</w:t>
      </w:r>
    </w:p>
    <w:p w14:paraId="10A78ABE" w14:textId="18334210" w:rsidR="00C11F02" w:rsidRPr="00565707" w:rsidRDefault="00BF3F76" w:rsidP="00C11F02">
      <w:pPr>
        <w:rPr>
          <w:color w:val="000000" w:themeColor="text1"/>
        </w:rPr>
      </w:pPr>
      <w:r>
        <w:rPr>
          <w:b/>
          <w:color w:val="000000" w:themeColor="text1"/>
        </w:rPr>
        <w:t>J</w:t>
      </w:r>
      <w:r w:rsidR="00C11F02" w:rsidRPr="00565707">
        <w:rPr>
          <w:b/>
          <w:color w:val="000000" w:themeColor="text1"/>
        </w:rPr>
        <w:t>ob Purpose</w:t>
      </w:r>
      <w:r w:rsidR="00C11F02" w:rsidRPr="00565707">
        <w:rPr>
          <w:color w:val="000000" w:themeColor="text1"/>
        </w:rPr>
        <w:t xml:space="preserve">:  </w:t>
      </w:r>
    </w:p>
    <w:p w14:paraId="76C11B31" w14:textId="39B84C00" w:rsidR="00C11F02" w:rsidRPr="00565707" w:rsidRDefault="00015BB3" w:rsidP="00D442C1">
      <w:pPr>
        <w:spacing w:after="0"/>
        <w:rPr>
          <w:color w:val="000000" w:themeColor="text1"/>
        </w:rPr>
      </w:pPr>
      <w:r>
        <w:t>T</w:t>
      </w:r>
      <w:r w:rsidR="002106E7">
        <w:t xml:space="preserve">he </w:t>
      </w:r>
      <w:r w:rsidR="002106E7" w:rsidRPr="002106E7">
        <w:t xml:space="preserve">CPN/Mental Health Nurse </w:t>
      </w:r>
      <w:r w:rsidR="002106E7">
        <w:t xml:space="preserve">will be responsible for contributing to the development of both the </w:t>
      </w:r>
      <w:r w:rsidR="002106E7" w:rsidRPr="002106E7">
        <w:t xml:space="preserve">mental health and psychological </w:t>
      </w:r>
      <w:r w:rsidR="002106E7">
        <w:t>support strategy team and to the effectiveness of the wider project aims. They must establish rapport with all colleagues on the multi-disciplinary team and agree a baseline modus operandi for or with each patient and service user</w:t>
      </w:r>
      <w:r w:rsidR="00A35511">
        <w:t>.</w:t>
      </w:r>
      <w:r w:rsidR="00C11F02" w:rsidRPr="00565707">
        <w:rPr>
          <w:color w:val="000000" w:themeColor="text1"/>
        </w:rPr>
        <w:t xml:space="preserve"> </w:t>
      </w:r>
    </w:p>
    <w:p w14:paraId="693D13AB" w14:textId="77777777" w:rsidR="00C11F02" w:rsidRPr="00565707" w:rsidRDefault="00C11F02" w:rsidP="00C11F02">
      <w:pPr>
        <w:spacing w:after="0"/>
        <w:ind w:left="720"/>
        <w:rPr>
          <w:color w:val="000000" w:themeColor="text1"/>
        </w:rPr>
      </w:pPr>
    </w:p>
    <w:p w14:paraId="73C5D083" w14:textId="0F6017A3" w:rsidR="00C11F02" w:rsidRPr="00565707" w:rsidRDefault="00C11F02" w:rsidP="00C11F02">
      <w:pPr>
        <w:spacing w:after="0"/>
        <w:rPr>
          <w:color w:val="000000" w:themeColor="text1"/>
        </w:rPr>
      </w:pPr>
      <w:r w:rsidRPr="00565707">
        <w:rPr>
          <w:color w:val="000000" w:themeColor="text1"/>
        </w:rPr>
        <w:t xml:space="preserve">A complex role, the candidate will be able to work collaboratively within the </w:t>
      </w:r>
      <w:r w:rsidR="001E3BCE">
        <w:rPr>
          <w:color w:val="000000" w:themeColor="text1"/>
        </w:rPr>
        <w:t xml:space="preserve">NI </w:t>
      </w:r>
      <w:r w:rsidR="007F7FEB">
        <w:rPr>
          <w:color w:val="000000" w:themeColor="text1"/>
        </w:rPr>
        <w:t>veterans’</w:t>
      </w:r>
      <w:r w:rsidR="00196734">
        <w:rPr>
          <w:color w:val="000000" w:themeColor="text1"/>
        </w:rPr>
        <w:t xml:space="preserve"> </w:t>
      </w:r>
      <w:r w:rsidR="001E3BCE">
        <w:rPr>
          <w:color w:val="000000" w:themeColor="text1"/>
        </w:rPr>
        <w:t>structure</w:t>
      </w:r>
      <w:r w:rsidRPr="00565707">
        <w:rPr>
          <w:color w:val="000000" w:themeColor="text1"/>
        </w:rPr>
        <w:t xml:space="preserve"> whilst remaining a DMWS Health and Wellbeing Professional.   </w:t>
      </w:r>
    </w:p>
    <w:p w14:paraId="51B37A5A" w14:textId="77777777" w:rsidR="005165ED" w:rsidRDefault="005165ED" w:rsidP="00C11F02">
      <w:pPr>
        <w:spacing w:after="0"/>
        <w:rPr>
          <w:b/>
          <w:color w:val="000000" w:themeColor="text1"/>
        </w:rPr>
      </w:pPr>
    </w:p>
    <w:p w14:paraId="1F36F40B" w14:textId="59955A3B" w:rsidR="00C11F02" w:rsidRPr="00565707" w:rsidRDefault="00C11F02" w:rsidP="00C11F02">
      <w:pPr>
        <w:spacing w:after="0"/>
        <w:rPr>
          <w:b/>
          <w:color w:val="000000" w:themeColor="text1"/>
        </w:rPr>
      </w:pPr>
      <w:r w:rsidRPr="00565707">
        <w:rPr>
          <w:b/>
          <w:color w:val="000000" w:themeColor="text1"/>
        </w:rPr>
        <w:t xml:space="preserve">Knowledge, Skills, Training and Experience:   </w:t>
      </w:r>
    </w:p>
    <w:p w14:paraId="1A3D0365" w14:textId="77777777" w:rsidR="00C11F02" w:rsidRPr="00565707" w:rsidRDefault="00C11F02" w:rsidP="00C11F02">
      <w:pPr>
        <w:spacing w:after="0"/>
        <w:rPr>
          <w:color w:val="000000" w:themeColor="text1"/>
        </w:rPr>
      </w:pPr>
    </w:p>
    <w:p w14:paraId="2D3E3D53" w14:textId="2565A2CD" w:rsidR="00FA5312" w:rsidRPr="00333802" w:rsidRDefault="00FA5312" w:rsidP="00C11F02">
      <w:pPr>
        <w:pStyle w:val="ListParagraph"/>
        <w:numPr>
          <w:ilvl w:val="0"/>
          <w:numId w:val="1"/>
        </w:numPr>
        <w:spacing w:after="0"/>
      </w:pPr>
      <w:r w:rsidRPr="00333802">
        <w:t>Current, unrestricted, professional registration with the NMC: Registered Mental Health Nurse.</w:t>
      </w:r>
    </w:p>
    <w:p w14:paraId="31B7F26A" w14:textId="3306F6FE" w:rsidR="00C11F02" w:rsidRPr="00333802" w:rsidRDefault="00C11F02" w:rsidP="00C11F02">
      <w:pPr>
        <w:pStyle w:val="ListParagraph"/>
        <w:numPr>
          <w:ilvl w:val="0"/>
          <w:numId w:val="1"/>
        </w:numPr>
        <w:spacing w:after="0"/>
      </w:pPr>
      <w:r w:rsidRPr="00333802">
        <w:t xml:space="preserve">The post holder will have the knowledge, </w:t>
      </w:r>
      <w:r w:rsidR="00C97992" w:rsidRPr="00333802">
        <w:t>experience,</w:t>
      </w:r>
      <w:r w:rsidRPr="00333802">
        <w:t xml:space="preserve"> and abilities comparable to that of a Community </w:t>
      </w:r>
      <w:r w:rsidR="003C2612" w:rsidRPr="00333802">
        <w:t xml:space="preserve">Psychiatric </w:t>
      </w:r>
      <w:r w:rsidRPr="00333802">
        <w:t>Nurse</w:t>
      </w:r>
      <w:r w:rsidR="003C2612" w:rsidRPr="00333802">
        <w:t>/Mental Health Nurse</w:t>
      </w:r>
      <w:r w:rsidRPr="00333802">
        <w:t>, to include Cognitive Behavioural Therapy</w:t>
      </w:r>
      <w:r w:rsidR="009C35C8" w:rsidRPr="00333802">
        <w:t xml:space="preserve">, Trauma informed </w:t>
      </w:r>
      <w:r w:rsidR="00C97992" w:rsidRPr="00333802">
        <w:t>practice.</w:t>
      </w:r>
    </w:p>
    <w:p w14:paraId="78DB933D" w14:textId="091B683E" w:rsidR="00C11F02" w:rsidRPr="00333802" w:rsidRDefault="009C35C8" w:rsidP="00C11F02">
      <w:pPr>
        <w:pStyle w:val="ListParagraph"/>
        <w:numPr>
          <w:ilvl w:val="0"/>
          <w:numId w:val="1"/>
        </w:numPr>
        <w:spacing w:after="0"/>
      </w:pPr>
      <w:r w:rsidRPr="00333802">
        <w:t>Assessment and</w:t>
      </w:r>
      <w:r w:rsidR="004C557C" w:rsidRPr="00333802">
        <w:t xml:space="preserve"> delivery of treatment and interventions</w:t>
      </w:r>
      <w:r w:rsidRPr="00333802">
        <w:t xml:space="preserve"> will form part of this </w:t>
      </w:r>
      <w:r w:rsidR="00C97992" w:rsidRPr="00333802">
        <w:t>role</w:t>
      </w:r>
      <w:r w:rsidR="00C762C7" w:rsidRPr="00333802">
        <w:t xml:space="preserve">, therefore </w:t>
      </w:r>
      <w:r w:rsidR="00255207" w:rsidRPr="00333802">
        <w:t>there will be s</w:t>
      </w:r>
      <w:r w:rsidR="00C762C7" w:rsidRPr="00333802">
        <w:t xml:space="preserve">ignificant experience of undertaking assessment, </w:t>
      </w:r>
      <w:r w:rsidR="0003459E" w:rsidRPr="00333802">
        <w:t>care planning</w:t>
      </w:r>
      <w:r w:rsidR="00C762C7" w:rsidRPr="00333802">
        <w:t>, risk assessment and positive risk management</w:t>
      </w:r>
      <w:r w:rsidR="00255207" w:rsidRPr="00333802">
        <w:t>.</w:t>
      </w:r>
    </w:p>
    <w:p w14:paraId="1BFD9C24" w14:textId="6E677FA1" w:rsidR="00136FFD" w:rsidRPr="00333802" w:rsidRDefault="008C556A" w:rsidP="00C11F02">
      <w:pPr>
        <w:pStyle w:val="ListParagraph"/>
        <w:numPr>
          <w:ilvl w:val="0"/>
          <w:numId w:val="1"/>
        </w:numPr>
        <w:spacing w:after="0"/>
      </w:pPr>
      <w:r w:rsidRPr="00333802">
        <w:t>Evidence of p</w:t>
      </w:r>
      <w:r w:rsidR="00136FFD" w:rsidRPr="00333802">
        <w:t xml:space="preserve">ost registration </w:t>
      </w:r>
      <w:r w:rsidR="00773103" w:rsidRPr="00333802">
        <w:t>training and</w:t>
      </w:r>
      <w:r w:rsidR="001B56AC" w:rsidRPr="00333802">
        <w:t>/ or</w:t>
      </w:r>
      <w:r w:rsidR="00773103" w:rsidRPr="00333802">
        <w:t xml:space="preserve"> development in particular cognitive and behavioural approaches, brief solution focussed interventions, </w:t>
      </w:r>
      <w:r w:rsidR="00400FDA" w:rsidRPr="00333802">
        <w:t xml:space="preserve">motivational interviewing </w:t>
      </w:r>
      <w:r w:rsidR="00773103" w:rsidRPr="00333802">
        <w:t>and</w:t>
      </w:r>
      <w:r w:rsidR="00332220" w:rsidRPr="00333802">
        <w:t>/ or</w:t>
      </w:r>
      <w:r w:rsidR="00773103" w:rsidRPr="00333802">
        <w:t xml:space="preserve"> psychosocial interventions.</w:t>
      </w:r>
      <w:r w:rsidR="00FC2FAF" w:rsidRPr="00333802">
        <w:t xml:space="preserve"> A specific CBT qualification would be desirable</w:t>
      </w:r>
      <w:r w:rsidR="00323898" w:rsidRPr="00333802">
        <w:t>, as would experience or qualification in trauma focussed working.</w:t>
      </w:r>
    </w:p>
    <w:p w14:paraId="1AAC76FC" w14:textId="5ABCE72D" w:rsidR="00C11F02" w:rsidRPr="00565707" w:rsidRDefault="00C11F02" w:rsidP="00C11F02">
      <w:pPr>
        <w:pStyle w:val="ListParagraph"/>
        <w:numPr>
          <w:ilvl w:val="0"/>
          <w:numId w:val="1"/>
        </w:numPr>
        <w:spacing w:after="0"/>
        <w:rPr>
          <w:color w:val="000000" w:themeColor="text1"/>
        </w:rPr>
      </w:pPr>
      <w:r w:rsidRPr="00565707">
        <w:rPr>
          <w:color w:val="000000" w:themeColor="text1"/>
        </w:rPr>
        <w:t>This role will need to be cooperative, discrete and have clear boundaries.</w:t>
      </w:r>
    </w:p>
    <w:p w14:paraId="655D63B5" w14:textId="16CEB769" w:rsidR="00C11F02" w:rsidRPr="00565707" w:rsidRDefault="00C11F02" w:rsidP="00C11F02">
      <w:pPr>
        <w:spacing w:after="0"/>
        <w:ind w:left="720" w:hanging="360"/>
        <w:rPr>
          <w:color w:val="000000" w:themeColor="text1"/>
        </w:rPr>
      </w:pPr>
      <w:r w:rsidRPr="00565707">
        <w:rPr>
          <w:color w:val="000000" w:themeColor="text1"/>
        </w:rPr>
        <w:t xml:space="preserve">• </w:t>
      </w:r>
      <w:r w:rsidRPr="00565707">
        <w:rPr>
          <w:color w:val="000000" w:themeColor="text1"/>
        </w:rPr>
        <w:tab/>
        <w:t>Ability to communicate clinical formulations and interventions to the</w:t>
      </w:r>
      <w:r w:rsidR="00EB66BB" w:rsidRPr="00565707">
        <w:rPr>
          <w:color w:val="000000" w:themeColor="text1"/>
        </w:rPr>
        <w:t xml:space="preserve"> OHU</w:t>
      </w:r>
      <w:r w:rsidR="003C2612" w:rsidRPr="00565707">
        <w:rPr>
          <w:color w:val="000000" w:themeColor="text1"/>
        </w:rPr>
        <w:t xml:space="preserve"> staff </w:t>
      </w:r>
      <w:r w:rsidRPr="00565707">
        <w:rPr>
          <w:color w:val="000000" w:themeColor="text1"/>
        </w:rPr>
        <w:t xml:space="preserve">in an understandable manner based. To enable the individual guided discovery regarding their mental wellbeing and encourage them to seek formal help if required via the already in place medical services.  </w:t>
      </w:r>
      <w:r w:rsidR="00EB66BB" w:rsidRPr="00565707">
        <w:rPr>
          <w:color w:val="000000" w:themeColor="text1"/>
        </w:rPr>
        <w:t>This will also inform the OHU team in the formulation of their recommendations to HR.</w:t>
      </w:r>
    </w:p>
    <w:p w14:paraId="4AC6FF81" w14:textId="59673993" w:rsidR="00C11F02" w:rsidRPr="00565707" w:rsidRDefault="00C11F02" w:rsidP="00C11F02">
      <w:pPr>
        <w:spacing w:after="0"/>
        <w:ind w:left="360"/>
        <w:rPr>
          <w:color w:val="000000" w:themeColor="text1"/>
        </w:rPr>
      </w:pPr>
      <w:r w:rsidRPr="00565707">
        <w:rPr>
          <w:color w:val="000000" w:themeColor="text1"/>
        </w:rPr>
        <w:t xml:space="preserve">• </w:t>
      </w:r>
      <w:r w:rsidRPr="00565707">
        <w:rPr>
          <w:color w:val="000000" w:themeColor="text1"/>
        </w:rPr>
        <w:tab/>
        <w:t xml:space="preserve">Ability to advocate on behalf of the </w:t>
      </w:r>
      <w:r w:rsidR="003C2612" w:rsidRPr="00565707">
        <w:rPr>
          <w:color w:val="000000" w:themeColor="text1"/>
        </w:rPr>
        <w:t>service user</w:t>
      </w:r>
      <w:r w:rsidR="00EB66BB" w:rsidRPr="00565707">
        <w:rPr>
          <w:color w:val="000000" w:themeColor="text1"/>
        </w:rPr>
        <w:t xml:space="preserve"> </w:t>
      </w:r>
      <w:r w:rsidRPr="00565707">
        <w:rPr>
          <w:color w:val="000000" w:themeColor="text1"/>
        </w:rPr>
        <w:t xml:space="preserve">with a range of services ensuring that </w:t>
      </w:r>
      <w:r w:rsidR="00EB66BB" w:rsidRPr="00565707">
        <w:rPr>
          <w:color w:val="000000" w:themeColor="text1"/>
        </w:rPr>
        <w:t>s</w:t>
      </w:r>
      <w:r w:rsidRPr="00565707">
        <w:rPr>
          <w:color w:val="000000" w:themeColor="text1"/>
        </w:rPr>
        <w:t xml:space="preserve">ervices, as far as possible, reflect their needs and wishes.   </w:t>
      </w:r>
    </w:p>
    <w:p w14:paraId="4F44CF27" w14:textId="79E42296" w:rsidR="00C11F02" w:rsidRPr="00565707" w:rsidRDefault="00C11F02" w:rsidP="00C11F02">
      <w:pPr>
        <w:spacing w:after="0"/>
        <w:ind w:left="773" w:hanging="360"/>
        <w:rPr>
          <w:color w:val="000000" w:themeColor="text1"/>
        </w:rPr>
      </w:pPr>
      <w:r w:rsidRPr="00565707">
        <w:rPr>
          <w:color w:val="000000" w:themeColor="text1"/>
        </w:rPr>
        <w:t xml:space="preserve">• </w:t>
      </w:r>
      <w:r w:rsidRPr="00565707">
        <w:rPr>
          <w:color w:val="000000" w:themeColor="text1"/>
        </w:rPr>
        <w:tab/>
        <w:t xml:space="preserve">Ability to understand and contribute to statutory issues which impact on </w:t>
      </w:r>
      <w:r w:rsidR="00C97992" w:rsidRPr="00565707">
        <w:rPr>
          <w:color w:val="000000" w:themeColor="text1"/>
        </w:rPr>
        <w:t>service users</w:t>
      </w:r>
      <w:r w:rsidR="00C97992" w:rsidRPr="00565707">
        <w:rPr>
          <w:strike/>
          <w:color w:val="000000" w:themeColor="text1"/>
        </w:rPr>
        <w:t xml:space="preserve"> </w:t>
      </w:r>
      <w:r w:rsidRPr="00565707">
        <w:rPr>
          <w:color w:val="000000" w:themeColor="text1"/>
        </w:rPr>
        <w:t xml:space="preserve">and their family ensuring that the current </w:t>
      </w:r>
      <w:r w:rsidR="00C97992" w:rsidRPr="00565707">
        <w:rPr>
          <w:color w:val="000000" w:themeColor="text1"/>
        </w:rPr>
        <w:t xml:space="preserve">Occupational Health </w:t>
      </w:r>
      <w:r w:rsidRPr="00565707">
        <w:rPr>
          <w:color w:val="000000" w:themeColor="text1"/>
        </w:rPr>
        <w:t xml:space="preserve">provision is not undermined. </w:t>
      </w:r>
    </w:p>
    <w:p w14:paraId="1DCBFC76" w14:textId="77777777" w:rsidR="00C11F02" w:rsidRDefault="00C11F02" w:rsidP="00C11F02">
      <w:pPr>
        <w:pStyle w:val="ListParagraph"/>
        <w:numPr>
          <w:ilvl w:val="0"/>
          <w:numId w:val="2"/>
        </w:numPr>
        <w:spacing w:after="0"/>
        <w:rPr>
          <w:color w:val="000000" w:themeColor="text1"/>
        </w:rPr>
      </w:pPr>
      <w:r w:rsidRPr="00565707">
        <w:rPr>
          <w:color w:val="000000" w:themeColor="text1"/>
        </w:rPr>
        <w:t xml:space="preserve">Performing statutory duties, subject to having received the appropriate training. This may include Multi Agency Public Protection Arrangements (MAPPA) and Safeguarding Adults/Children policies and procedures. </w:t>
      </w:r>
    </w:p>
    <w:p w14:paraId="12215063" w14:textId="77777777" w:rsidR="00CD4592" w:rsidRDefault="00CD4592" w:rsidP="00CD4592">
      <w:pPr>
        <w:spacing w:after="0"/>
        <w:rPr>
          <w:color w:val="000000" w:themeColor="text1"/>
        </w:rPr>
      </w:pPr>
    </w:p>
    <w:p w14:paraId="101F1DAE" w14:textId="77777777" w:rsidR="00F63E45" w:rsidRPr="00CD4592" w:rsidRDefault="00F63E45" w:rsidP="00CD4592">
      <w:pPr>
        <w:spacing w:after="0"/>
        <w:rPr>
          <w:color w:val="000000" w:themeColor="text1"/>
        </w:rPr>
      </w:pPr>
    </w:p>
    <w:p w14:paraId="7D934D38" w14:textId="15FF825F" w:rsidR="00C11F02" w:rsidRPr="00565707" w:rsidRDefault="00C11F02" w:rsidP="00C11F02">
      <w:pPr>
        <w:rPr>
          <w:color w:val="000000" w:themeColor="text1"/>
        </w:rPr>
      </w:pPr>
      <w:r w:rsidRPr="00565707">
        <w:rPr>
          <w:b/>
          <w:color w:val="000000" w:themeColor="text1"/>
        </w:rPr>
        <w:lastRenderedPageBreak/>
        <w:t>Communication and Relationships:</w:t>
      </w:r>
      <w:r w:rsidRPr="00565707">
        <w:rPr>
          <w:color w:val="000000" w:themeColor="text1"/>
        </w:rPr>
        <w:t xml:space="preserve">  </w:t>
      </w:r>
    </w:p>
    <w:p w14:paraId="1706541C" w14:textId="6954B753"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Reports, and is accountable directly to the </w:t>
      </w:r>
      <w:r w:rsidR="00A26253">
        <w:rPr>
          <w:color w:val="000000" w:themeColor="text1"/>
        </w:rPr>
        <w:t xml:space="preserve">Complex Cas </w:t>
      </w:r>
      <w:r w:rsidR="009C35C8" w:rsidRPr="00565707">
        <w:rPr>
          <w:color w:val="000000" w:themeColor="text1"/>
        </w:rPr>
        <w:t>Manager</w:t>
      </w:r>
      <w:r w:rsidRPr="00565707">
        <w:rPr>
          <w:color w:val="000000" w:themeColor="text1"/>
        </w:rPr>
        <w:t xml:space="preserve"> (day to day) / DMWS Head of Region (contract oversight / delivery). </w:t>
      </w:r>
    </w:p>
    <w:p w14:paraId="68D565E6" w14:textId="776B7A79" w:rsidR="00C11F02" w:rsidRPr="00565707" w:rsidRDefault="00C11F02" w:rsidP="00C11F02">
      <w:pPr>
        <w:pStyle w:val="ListParagraph"/>
        <w:numPr>
          <w:ilvl w:val="0"/>
          <w:numId w:val="3"/>
        </w:numPr>
        <w:spacing w:after="0"/>
        <w:rPr>
          <w:color w:val="000000" w:themeColor="text1"/>
        </w:rPr>
      </w:pPr>
      <w:r w:rsidRPr="00565707">
        <w:rPr>
          <w:color w:val="000000" w:themeColor="text1"/>
        </w:rPr>
        <w:t>The post holder will work collaboratively with colleagues directly involved in the delivery of mental health care, both in the community as well as in hospital inpatient settings and will develop good working relationships and networks with</w:t>
      </w:r>
      <w:r w:rsidR="001F41C3">
        <w:rPr>
          <w:color w:val="000000" w:themeColor="text1"/>
        </w:rPr>
        <w:t xml:space="preserve"> the </w:t>
      </w:r>
      <w:r w:rsidR="002569B8">
        <w:rPr>
          <w:color w:val="000000" w:themeColor="text1"/>
        </w:rPr>
        <w:t>NIVSO, VWSNI and</w:t>
      </w:r>
      <w:r w:rsidRPr="00565707">
        <w:rPr>
          <w:color w:val="000000" w:themeColor="text1"/>
        </w:rPr>
        <w:t xml:space="preserve"> other community resources and providers, both statutory and non-statutory. </w:t>
      </w:r>
    </w:p>
    <w:p w14:paraId="5DB31D71" w14:textId="77777777" w:rsidR="00C11F02" w:rsidRPr="00565707" w:rsidRDefault="00C11F02" w:rsidP="00C11F02">
      <w:pPr>
        <w:pStyle w:val="ListParagraph"/>
        <w:numPr>
          <w:ilvl w:val="0"/>
          <w:numId w:val="2"/>
        </w:numPr>
        <w:rPr>
          <w:color w:val="000000" w:themeColor="text1"/>
        </w:rPr>
      </w:pPr>
      <w:r w:rsidRPr="00565707">
        <w:rPr>
          <w:color w:val="000000" w:themeColor="text1"/>
        </w:rPr>
        <w:t xml:space="preserve">The post holder is required to have effective and accurate written and verbal communication skills.  </w:t>
      </w:r>
    </w:p>
    <w:p w14:paraId="3B7D5FAD" w14:textId="51F12FA2" w:rsidR="00C11F02" w:rsidRPr="00565707" w:rsidRDefault="00C11F02" w:rsidP="00C11F02">
      <w:pPr>
        <w:pStyle w:val="ListParagraph"/>
        <w:numPr>
          <w:ilvl w:val="0"/>
          <w:numId w:val="2"/>
        </w:numPr>
        <w:spacing w:after="0"/>
        <w:rPr>
          <w:color w:val="000000" w:themeColor="text1"/>
        </w:rPr>
      </w:pPr>
      <w:r w:rsidRPr="00565707">
        <w:rPr>
          <w:color w:val="000000" w:themeColor="text1"/>
        </w:rPr>
        <w:t xml:space="preserve">Data capture via </w:t>
      </w:r>
      <w:r w:rsidR="00EB66BB" w:rsidRPr="00565707">
        <w:rPr>
          <w:color w:val="000000" w:themeColor="text1"/>
        </w:rPr>
        <w:t>S</w:t>
      </w:r>
      <w:r w:rsidRPr="00565707">
        <w:rPr>
          <w:color w:val="000000" w:themeColor="text1"/>
        </w:rPr>
        <w:t xml:space="preserve">urface </w:t>
      </w:r>
      <w:r w:rsidR="00EB66BB" w:rsidRPr="00565707">
        <w:rPr>
          <w:color w:val="000000" w:themeColor="text1"/>
        </w:rPr>
        <w:t>P</w:t>
      </w:r>
      <w:r w:rsidRPr="00565707">
        <w:rPr>
          <w:color w:val="000000" w:themeColor="text1"/>
        </w:rPr>
        <w:t>ro, a confidential and discreet data management system.</w:t>
      </w:r>
    </w:p>
    <w:p w14:paraId="53CC51B4" w14:textId="77777777"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Ability to demonstrate high level interpersonal and communication skills that promote and maintain therapeutic relationships with squadron members, their family and to help the individual overcome any barriers to communication.  </w:t>
      </w:r>
    </w:p>
    <w:p w14:paraId="606748C5" w14:textId="77777777" w:rsidR="00C11F02" w:rsidRPr="00565707" w:rsidRDefault="00C11F02" w:rsidP="00C11F02">
      <w:pPr>
        <w:pStyle w:val="ListParagraph"/>
        <w:numPr>
          <w:ilvl w:val="0"/>
          <w:numId w:val="3"/>
        </w:numPr>
        <w:rPr>
          <w:color w:val="000000" w:themeColor="text1"/>
        </w:rPr>
      </w:pPr>
      <w:r w:rsidRPr="00565707">
        <w:rPr>
          <w:color w:val="000000" w:themeColor="text1"/>
        </w:rPr>
        <w:t xml:space="preserve">The post holder will utilise communications in accordance with Caldicott Principles, Data Protection, Freedom of Information Act and DMWS policy and procedure. </w:t>
      </w:r>
    </w:p>
    <w:p w14:paraId="755F9A5C" w14:textId="79E06DD3" w:rsidR="00C11F02" w:rsidRPr="00565707" w:rsidRDefault="00C11F02" w:rsidP="00BB2341">
      <w:pPr>
        <w:pStyle w:val="ListParagraph"/>
        <w:ind w:left="773"/>
        <w:rPr>
          <w:color w:val="000000" w:themeColor="text1"/>
        </w:rPr>
      </w:pPr>
    </w:p>
    <w:p w14:paraId="6FB1B1BB" w14:textId="41200016" w:rsidR="00C11F02" w:rsidRPr="00565707" w:rsidRDefault="00C11F02" w:rsidP="00C11F02">
      <w:pPr>
        <w:rPr>
          <w:b/>
          <w:color w:val="000000" w:themeColor="text1"/>
        </w:rPr>
      </w:pPr>
      <w:r w:rsidRPr="00565707">
        <w:rPr>
          <w:b/>
          <w:color w:val="000000" w:themeColor="text1"/>
        </w:rPr>
        <w:t xml:space="preserve">Analytical and Judgemental Skills: </w:t>
      </w:r>
    </w:p>
    <w:p w14:paraId="0EFC4BF2" w14:textId="477053C0" w:rsidR="00C11F02" w:rsidRPr="00565707" w:rsidRDefault="00C11F02" w:rsidP="00C11F02">
      <w:pPr>
        <w:pStyle w:val="ListParagraph"/>
        <w:numPr>
          <w:ilvl w:val="0"/>
          <w:numId w:val="3"/>
        </w:numPr>
        <w:rPr>
          <w:color w:val="000000" w:themeColor="text1"/>
        </w:rPr>
      </w:pPr>
      <w:r w:rsidRPr="00565707">
        <w:rPr>
          <w:color w:val="000000" w:themeColor="text1"/>
        </w:rPr>
        <w:t xml:space="preserve">Ability to assess and manage </w:t>
      </w:r>
      <w:r w:rsidR="00C97992" w:rsidRPr="00565707">
        <w:rPr>
          <w:color w:val="000000" w:themeColor="text1"/>
        </w:rPr>
        <w:t xml:space="preserve">risks presented by service users </w:t>
      </w:r>
      <w:r w:rsidRPr="00565707">
        <w:rPr>
          <w:color w:val="000000" w:themeColor="text1"/>
        </w:rPr>
        <w:t xml:space="preserve">and others who are involved in working in challenging operational environments. </w:t>
      </w:r>
    </w:p>
    <w:p w14:paraId="7FFA43E0" w14:textId="37A972FA"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Ability to undertake assessments, planning, implementation and evaluation using a variety of methods, in accordance with the </w:t>
      </w:r>
      <w:r w:rsidR="00C97992" w:rsidRPr="00565707">
        <w:rPr>
          <w:color w:val="000000" w:themeColor="text1"/>
        </w:rPr>
        <w:t>Nice Guidelines and relevant policies</w:t>
      </w:r>
      <w:r w:rsidRPr="00565707">
        <w:rPr>
          <w:color w:val="000000" w:themeColor="text1"/>
        </w:rPr>
        <w:t xml:space="preserve">. </w:t>
      </w:r>
    </w:p>
    <w:p w14:paraId="3F0AD4B9" w14:textId="6D390B23"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Ability to exercise clinical and professional judgement, and be aware of appropriate boundaries when interacting with other professionals or the squadron member, and to understand and ensure that </w:t>
      </w:r>
      <w:r w:rsidR="0038057E" w:rsidRPr="00565707">
        <w:rPr>
          <w:color w:val="000000" w:themeColor="text1"/>
        </w:rPr>
        <w:t xml:space="preserve">OHU </w:t>
      </w:r>
      <w:r w:rsidRPr="00565707">
        <w:rPr>
          <w:color w:val="000000" w:themeColor="text1"/>
        </w:rPr>
        <w:t xml:space="preserve">policies and procedures are met. </w:t>
      </w:r>
    </w:p>
    <w:p w14:paraId="31BFE203" w14:textId="7343DACF" w:rsidR="003C2612" w:rsidRPr="00565707" w:rsidRDefault="00C11F02" w:rsidP="00C11F02">
      <w:pPr>
        <w:rPr>
          <w:color w:val="000000" w:themeColor="text1"/>
        </w:rPr>
      </w:pPr>
      <w:r w:rsidRPr="00565707">
        <w:rPr>
          <w:color w:val="000000" w:themeColor="text1"/>
        </w:rPr>
        <w:t xml:space="preserve"> </w:t>
      </w:r>
    </w:p>
    <w:p w14:paraId="26A88FCB" w14:textId="4344D229" w:rsidR="00C11F02" w:rsidRPr="00565707" w:rsidRDefault="00C11F02" w:rsidP="00C11F02">
      <w:pPr>
        <w:rPr>
          <w:b/>
          <w:color w:val="000000" w:themeColor="text1"/>
        </w:rPr>
      </w:pPr>
      <w:r w:rsidRPr="00565707">
        <w:rPr>
          <w:b/>
          <w:color w:val="000000" w:themeColor="text1"/>
        </w:rPr>
        <w:t xml:space="preserve">Planning and Organisational Skills: </w:t>
      </w:r>
    </w:p>
    <w:p w14:paraId="2BA1348A" w14:textId="7513CEDB" w:rsidR="00C11F02" w:rsidRPr="00565707" w:rsidRDefault="00C11F02" w:rsidP="00C11F02">
      <w:pPr>
        <w:pStyle w:val="ListParagraph"/>
        <w:numPr>
          <w:ilvl w:val="0"/>
          <w:numId w:val="3"/>
        </w:numPr>
        <w:spacing w:after="0"/>
        <w:rPr>
          <w:color w:val="000000" w:themeColor="text1"/>
        </w:rPr>
      </w:pPr>
      <w:r w:rsidRPr="00565707">
        <w:rPr>
          <w:color w:val="000000" w:themeColor="text1"/>
        </w:rPr>
        <w:t>Ability to work independently to meet the needs of</w:t>
      </w:r>
      <w:r w:rsidR="00646220" w:rsidRPr="00565707">
        <w:rPr>
          <w:color w:val="000000" w:themeColor="text1"/>
        </w:rPr>
        <w:t xml:space="preserve"> </w:t>
      </w:r>
      <w:r w:rsidR="00BB2341">
        <w:rPr>
          <w:color w:val="000000" w:themeColor="text1"/>
        </w:rPr>
        <w:t>veterans in NI</w:t>
      </w:r>
      <w:r w:rsidRPr="00565707">
        <w:rPr>
          <w:color w:val="000000" w:themeColor="text1"/>
        </w:rPr>
        <w:t>.</w:t>
      </w:r>
    </w:p>
    <w:p w14:paraId="62696B25" w14:textId="0C7BA918" w:rsidR="00C11F02" w:rsidRPr="00565707" w:rsidRDefault="00C11F02" w:rsidP="00C11F02">
      <w:pPr>
        <w:pStyle w:val="ListParagraph"/>
        <w:numPr>
          <w:ilvl w:val="0"/>
          <w:numId w:val="3"/>
        </w:numPr>
        <w:spacing w:after="0"/>
        <w:rPr>
          <w:color w:val="000000" w:themeColor="text1"/>
        </w:rPr>
      </w:pPr>
      <w:r w:rsidRPr="00565707">
        <w:rPr>
          <w:color w:val="000000" w:themeColor="text1"/>
        </w:rPr>
        <w:t>The post holder is expected to manage their own time and to prioritise their caseload and workload effectively, whilst supporting the changing needs of the</w:t>
      </w:r>
      <w:r w:rsidR="003C2612" w:rsidRPr="00565707">
        <w:rPr>
          <w:color w:val="000000" w:themeColor="text1"/>
        </w:rPr>
        <w:t xml:space="preserve"> service.</w:t>
      </w:r>
    </w:p>
    <w:p w14:paraId="0140628E" w14:textId="54940406" w:rsidR="00C11F02" w:rsidRPr="00565707" w:rsidRDefault="00C11F02" w:rsidP="00C11F02">
      <w:pPr>
        <w:pStyle w:val="ListParagraph"/>
        <w:numPr>
          <w:ilvl w:val="0"/>
          <w:numId w:val="3"/>
        </w:numPr>
        <w:rPr>
          <w:color w:val="000000" w:themeColor="text1"/>
        </w:rPr>
      </w:pPr>
      <w:r w:rsidRPr="00565707">
        <w:rPr>
          <w:color w:val="000000" w:themeColor="text1"/>
        </w:rPr>
        <w:t xml:space="preserve">Ability to meet deadlines for reports in accordance with the </w:t>
      </w:r>
      <w:r w:rsidR="0038057E" w:rsidRPr="00565707">
        <w:rPr>
          <w:color w:val="000000" w:themeColor="text1"/>
        </w:rPr>
        <w:t>OHU</w:t>
      </w:r>
      <w:r w:rsidRPr="00565707">
        <w:rPr>
          <w:color w:val="000000" w:themeColor="text1"/>
        </w:rPr>
        <w:t xml:space="preserve"> and DMWS requirements. </w:t>
      </w:r>
    </w:p>
    <w:p w14:paraId="1E119B95" w14:textId="109BCD6D" w:rsidR="00C11F02" w:rsidRPr="00565707" w:rsidRDefault="00C11F02" w:rsidP="00C11F02">
      <w:pPr>
        <w:pStyle w:val="ListParagraph"/>
        <w:numPr>
          <w:ilvl w:val="0"/>
          <w:numId w:val="3"/>
        </w:numPr>
        <w:rPr>
          <w:color w:val="000000" w:themeColor="text1"/>
        </w:rPr>
      </w:pPr>
      <w:r w:rsidRPr="00565707">
        <w:rPr>
          <w:color w:val="000000" w:themeColor="text1"/>
        </w:rPr>
        <w:t xml:space="preserve">Ability to convene and, at times, chair meetings relating to </w:t>
      </w:r>
      <w:r w:rsidR="003C2612" w:rsidRPr="00565707">
        <w:rPr>
          <w:color w:val="000000" w:themeColor="text1"/>
        </w:rPr>
        <w:t>their caseload and the needs of the service.</w:t>
      </w:r>
    </w:p>
    <w:p w14:paraId="248A6D3C" w14:textId="6E27606A" w:rsidR="00C11F02" w:rsidRPr="00565707" w:rsidRDefault="00C11F02" w:rsidP="00C11F02">
      <w:pPr>
        <w:rPr>
          <w:color w:val="000000" w:themeColor="text1"/>
        </w:rPr>
      </w:pPr>
      <w:r w:rsidRPr="00565707">
        <w:rPr>
          <w:color w:val="000000" w:themeColor="text1"/>
        </w:rPr>
        <w:t xml:space="preserve"> </w:t>
      </w:r>
      <w:r w:rsidRPr="00565707">
        <w:rPr>
          <w:b/>
          <w:color w:val="000000" w:themeColor="text1"/>
        </w:rPr>
        <w:t>Physical Skills</w:t>
      </w:r>
      <w:r w:rsidRPr="00565707">
        <w:rPr>
          <w:color w:val="000000" w:themeColor="text1"/>
        </w:rPr>
        <w:t>:</w:t>
      </w:r>
    </w:p>
    <w:p w14:paraId="6D8D6E6C" w14:textId="07CF0942"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With reasonable adjustments, the post holder may be required to use a car or other forms of </w:t>
      </w:r>
      <w:r w:rsidR="00715444" w:rsidRPr="00565707">
        <w:rPr>
          <w:color w:val="000000" w:themeColor="text1"/>
        </w:rPr>
        <w:t>transport to</w:t>
      </w:r>
      <w:r w:rsidR="003C2612" w:rsidRPr="00565707">
        <w:rPr>
          <w:color w:val="000000" w:themeColor="text1"/>
        </w:rPr>
        <w:t xml:space="preserve"> travel to meetings and service delivery locations. </w:t>
      </w:r>
    </w:p>
    <w:p w14:paraId="65D222B3" w14:textId="5DB33189" w:rsidR="00C11F02" w:rsidRPr="00565707" w:rsidRDefault="00C11F02" w:rsidP="00C11F02">
      <w:pPr>
        <w:spacing w:after="0"/>
        <w:ind w:left="720" w:hanging="307"/>
        <w:rPr>
          <w:color w:val="000000" w:themeColor="text1"/>
        </w:rPr>
      </w:pPr>
      <w:r w:rsidRPr="00565707">
        <w:rPr>
          <w:color w:val="000000" w:themeColor="text1"/>
        </w:rPr>
        <w:t xml:space="preserve">• </w:t>
      </w:r>
      <w:r w:rsidRPr="00565707">
        <w:rPr>
          <w:color w:val="000000" w:themeColor="text1"/>
        </w:rPr>
        <w:tab/>
        <w:t xml:space="preserve">With reasonable adjustments made, the post holder will be required to use a keyboard and computer screen.  </w:t>
      </w:r>
    </w:p>
    <w:p w14:paraId="6B14A4C5" w14:textId="77777777" w:rsidR="00A658D9" w:rsidRDefault="00A658D9" w:rsidP="00C11F02">
      <w:pPr>
        <w:rPr>
          <w:b/>
          <w:color w:val="000000" w:themeColor="text1"/>
        </w:rPr>
      </w:pPr>
    </w:p>
    <w:p w14:paraId="5301D89B" w14:textId="3B9C0265" w:rsidR="00C11F02" w:rsidRPr="00CC6936" w:rsidRDefault="00C11F02" w:rsidP="00C11F02">
      <w:pPr>
        <w:rPr>
          <w:color w:val="000000" w:themeColor="text1"/>
        </w:rPr>
      </w:pPr>
      <w:r w:rsidRPr="00565707">
        <w:rPr>
          <w:b/>
          <w:color w:val="000000" w:themeColor="text1"/>
        </w:rPr>
        <w:t>Professional Care Standards:</w:t>
      </w:r>
    </w:p>
    <w:p w14:paraId="08DFA63A" w14:textId="77777777"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The post holder will be expected to carry out assessments autonomously using DMWS procedures and documentation. This will be subject to appropriate risk assessments to ensure safety at work and in line with the Lone Worker policy. </w:t>
      </w:r>
    </w:p>
    <w:p w14:paraId="06F8B27A" w14:textId="54AC727C" w:rsidR="00C11F02" w:rsidRPr="00565707" w:rsidRDefault="00C11F02" w:rsidP="00C11F02">
      <w:pPr>
        <w:spacing w:after="0"/>
        <w:ind w:left="773" w:hanging="307"/>
        <w:rPr>
          <w:color w:val="000000" w:themeColor="text1"/>
        </w:rPr>
      </w:pPr>
      <w:r w:rsidRPr="00565707">
        <w:rPr>
          <w:color w:val="000000" w:themeColor="text1"/>
        </w:rPr>
        <w:lastRenderedPageBreak/>
        <w:t xml:space="preserve">• </w:t>
      </w:r>
      <w:r w:rsidRPr="00565707">
        <w:rPr>
          <w:color w:val="000000" w:themeColor="text1"/>
        </w:rPr>
        <w:tab/>
        <w:t xml:space="preserve">The ability to formulate support plans in partnership with the squadron member. This process requires awareness and adoption of a philosophy of care focused on reducing stigma, promoting social inclusion and recovery using a range of </w:t>
      </w:r>
      <w:r w:rsidR="00565707" w:rsidRPr="00565707">
        <w:rPr>
          <w:color w:val="000000" w:themeColor="text1"/>
        </w:rPr>
        <w:t>evidence-based</w:t>
      </w:r>
      <w:r w:rsidRPr="00565707">
        <w:rPr>
          <w:color w:val="000000" w:themeColor="text1"/>
        </w:rPr>
        <w:t xml:space="preserve"> tools and interventions. </w:t>
      </w:r>
    </w:p>
    <w:p w14:paraId="0DE396AA" w14:textId="77777777"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The post requires a working knowledge of evidence-based interventions in accordance with NICE and other DOH guidance, and a commitment to develop and apply these skills, including providing education and advice.  </w:t>
      </w:r>
    </w:p>
    <w:p w14:paraId="6F17AEE7" w14:textId="77777777"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The post holder is responsible for ensuring their records are contemporaneous and are of a high quality.  </w:t>
      </w:r>
    </w:p>
    <w:p w14:paraId="7A9DC821" w14:textId="0C391354" w:rsidR="00C11F02" w:rsidRPr="00565707" w:rsidRDefault="00C11F02" w:rsidP="00C11F02">
      <w:pPr>
        <w:pStyle w:val="ListParagraph"/>
        <w:numPr>
          <w:ilvl w:val="0"/>
          <w:numId w:val="3"/>
        </w:numPr>
        <w:rPr>
          <w:color w:val="000000" w:themeColor="text1"/>
        </w:rPr>
      </w:pPr>
      <w:r w:rsidRPr="00565707">
        <w:rPr>
          <w:color w:val="000000" w:themeColor="text1"/>
        </w:rPr>
        <w:t xml:space="preserve">The post holder is required to have an awareness of Safeguarding Adult and Children and Young Person issues and be able to recognise signs of physical, </w:t>
      </w:r>
      <w:r w:rsidR="00565707" w:rsidRPr="00565707">
        <w:rPr>
          <w:color w:val="000000" w:themeColor="text1"/>
        </w:rPr>
        <w:t>emotional,</w:t>
      </w:r>
      <w:r w:rsidRPr="00565707">
        <w:rPr>
          <w:color w:val="000000" w:themeColor="text1"/>
        </w:rPr>
        <w:t xml:space="preserve"> or financial abuse. </w:t>
      </w:r>
      <w:r w:rsidR="0038057E" w:rsidRPr="00565707">
        <w:rPr>
          <w:color w:val="000000" w:themeColor="text1"/>
        </w:rPr>
        <w:t>Ongoing Safeguarding training</w:t>
      </w:r>
      <w:r w:rsidR="00AB6051" w:rsidRPr="00565707">
        <w:rPr>
          <w:color w:val="000000" w:themeColor="text1"/>
        </w:rPr>
        <w:t xml:space="preserve"> will be </w:t>
      </w:r>
      <w:r w:rsidR="003C2612" w:rsidRPr="00565707">
        <w:rPr>
          <w:color w:val="000000" w:themeColor="text1"/>
        </w:rPr>
        <w:t>provided.</w:t>
      </w:r>
    </w:p>
    <w:p w14:paraId="12138FB4" w14:textId="3ACA83BF" w:rsidR="00C11F02" w:rsidRPr="00565707" w:rsidRDefault="00C11F02" w:rsidP="00C11F02">
      <w:pPr>
        <w:rPr>
          <w:color w:val="000000" w:themeColor="text1"/>
        </w:rPr>
      </w:pPr>
      <w:r w:rsidRPr="00565707">
        <w:rPr>
          <w:color w:val="000000" w:themeColor="text1"/>
        </w:rPr>
        <w:t xml:space="preserve"> </w:t>
      </w:r>
      <w:r w:rsidRPr="00565707">
        <w:rPr>
          <w:b/>
          <w:color w:val="000000" w:themeColor="text1"/>
        </w:rPr>
        <w:t>Policy and Service Development</w:t>
      </w:r>
      <w:r w:rsidRPr="00565707">
        <w:rPr>
          <w:color w:val="000000" w:themeColor="text1"/>
        </w:rPr>
        <w:t>:</w:t>
      </w:r>
    </w:p>
    <w:p w14:paraId="137CADA8" w14:textId="77777777"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Adhere to NMC code of professional standards and conduct, Trust policies and requirements of the Mental Health Act and other legislation.  </w:t>
      </w:r>
    </w:p>
    <w:p w14:paraId="311EC187" w14:textId="61B52D8A" w:rsidR="00C11F02" w:rsidRPr="00565707" w:rsidRDefault="00C11F02" w:rsidP="00C11F02">
      <w:pPr>
        <w:pStyle w:val="ListParagraph"/>
        <w:numPr>
          <w:ilvl w:val="0"/>
          <w:numId w:val="3"/>
        </w:numPr>
        <w:spacing w:after="0"/>
        <w:rPr>
          <w:color w:val="000000" w:themeColor="text1"/>
        </w:rPr>
      </w:pPr>
      <w:r w:rsidRPr="00565707">
        <w:rPr>
          <w:color w:val="000000" w:themeColor="text1"/>
        </w:rPr>
        <w:t xml:space="preserve">To support the development of local services </w:t>
      </w:r>
      <w:r w:rsidR="00715444" w:rsidRPr="00565707">
        <w:rPr>
          <w:color w:val="000000" w:themeColor="text1"/>
        </w:rPr>
        <w:t>considering</w:t>
      </w:r>
      <w:r w:rsidRPr="00565707">
        <w:rPr>
          <w:color w:val="000000" w:themeColor="text1"/>
        </w:rPr>
        <w:t xml:space="preserve"> national and local best practice, policies and procedures, which influence the local and national agenda. </w:t>
      </w:r>
    </w:p>
    <w:p w14:paraId="03F31411" w14:textId="43107A7A" w:rsidR="00C11F02" w:rsidRPr="00565707" w:rsidRDefault="00C11F02" w:rsidP="00C11F02">
      <w:pPr>
        <w:pStyle w:val="ListParagraph"/>
        <w:numPr>
          <w:ilvl w:val="0"/>
          <w:numId w:val="3"/>
        </w:numPr>
        <w:rPr>
          <w:color w:val="000000" w:themeColor="text1"/>
        </w:rPr>
      </w:pPr>
      <w:r w:rsidRPr="00565707">
        <w:rPr>
          <w:color w:val="000000" w:themeColor="text1"/>
        </w:rPr>
        <w:t>To support senior staff and actively contribute to the decision-making processes, which directly affect the service provision within the</w:t>
      </w:r>
      <w:r w:rsidR="0038057E" w:rsidRPr="00565707">
        <w:rPr>
          <w:color w:val="000000" w:themeColor="text1"/>
        </w:rPr>
        <w:t xml:space="preserve"> OHU</w:t>
      </w:r>
      <w:r w:rsidR="003C2612" w:rsidRPr="00565707">
        <w:rPr>
          <w:color w:val="000000" w:themeColor="text1"/>
        </w:rPr>
        <w:t xml:space="preserve"> and DMWS Team.</w:t>
      </w:r>
    </w:p>
    <w:p w14:paraId="1F55703F" w14:textId="77777777" w:rsidR="00C11F02" w:rsidRPr="00565707" w:rsidRDefault="00C11F02" w:rsidP="00C11F02">
      <w:pPr>
        <w:pStyle w:val="ListParagraph"/>
        <w:numPr>
          <w:ilvl w:val="0"/>
          <w:numId w:val="3"/>
        </w:numPr>
        <w:rPr>
          <w:color w:val="000000" w:themeColor="text1"/>
        </w:rPr>
      </w:pPr>
      <w:r w:rsidRPr="00565707">
        <w:rPr>
          <w:color w:val="000000" w:themeColor="text1"/>
        </w:rPr>
        <w:t xml:space="preserve">To participate fully in the effective monitoring, review and evaluation of the service provided. </w:t>
      </w:r>
    </w:p>
    <w:p w14:paraId="2BBFF0D6" w14:textId="77777777" w:rsidR="00C11F02" w:rsidRPr="00565707" w:rsidRDefault="00C11F02" w:rsidP="00C11F02">
      <w:pPr>
        <w:pStyle w:val="ListParagraph"/>
        <w:numPr>
          <w:ilvl w:val="0"/>
          <w:numId w:val="3"/>
        </w:numPr>
        <w:rPr>
          <w:color w:val="000000" w:themeColor="text1"/>
        </w:rPr>
      </w:pPr>
      <w:r w:rsidRPr="00565707">
        <w:rPr>
          <w:color w:val="000000" w:themeColor="text1"/>
        </w:rPr>
        <w:t xml:space="preserve">To be involved as required in any work representing the DMWS and its activities as delegated by the Regional Manager. </w:t>
      </w:r>
    </w:p>
    <w:p w14:paraId="5884D8EF" w14:textId="4706F650" w:rsidR="00C11F02" w:rsidRPr="00565707" w:rsidRDefault="00C11F02" w:rsidP="00C11F02">
      <w:pPr>
        <w:rPr>
          <w:color w:val="000000" w:themeColor="text1"/>
        </w:rPr>
      </w:pPr>
      <w:r w:rsidRPr="00565707">
        <w:rPr>
          <w:b/>
          <w:color w:val="000000" w:themeColor="text1"/>
        </w:rPr>
        <w:t>Research and Development:</w:t>
      </w:r>
      <w:r w:rsidRPr="00565707">
        <w:rPr>
          <w:color w:val="000000" w:themeColor="text1"/>
        </w:rPr>
        <w:t xml:space="preserve">  </w:t>
      </w:r>
    </w:p>
    <w:p w14:paraId="7B83310C" w14:textId="53190F1E" w:rsidR="00C11F02" w:rsidRPr="00565707" w:rsidRDefault="00C11F02" w:rsidP="00C11F02">
      <w:pPr>
        <w:pStyle w:val="ListParagraph"/>
        <w:numPr>
          <w:ilvl w:val="0"/>
          <w:numId w:val="3"/>
        </w:numPr>
        <w:rPr>
          <w:color w:val="000000" w:themeColor="text1"/>
        </w:rPr>
      </w:pPr>
      <w:r w:rsidRPr="00565707">
        <w:rPr>
          <w:color w:val="000000" w:themeColor="text1"/>
        </w:rPr>
        <w:t xml:space="preserve">The post holder will be required to participate in audit relating to the </w:t>
      </w:r>
      <w:r w:rsidR="00646220" w:rsidRPr="00565707">
        <w:rPr>
          <w:color w:val="000000" w:themeColor="text1"/>
        </w:rPr>
        <w:t>psychological Innovation</w:t>
      </w:r>
      <w:r w:rsidRPr="00565707">
        <w:rPr>
          <w:color w:val="000000" w:themeColor="text1"/>
        </w:rPr>
        <w:t xml:space="preserve"> Service within an integrated governance framework, and to participate in workshops or exercises, which examine and evaluate service delivery.  </w:t>
      </w:r>
    </w:p>
    <w:p w14:paraId="72FD8C99" w14:textId="7CAA04B6" w:rsidR="00C11F02" w:rsidRPr="00565707" w:rsidRDefault="00C11F02" w:rsidP="00C11F02">
      <w:pPr>
        <w:pStyle w:val="ListParagraph"/>
        <w:numPr>
          <w:ilvl w:val="0"/>
          <w:numId w:val="3"/>
        </w:numPr>
        <w:rPr>
          <w:color w:val="000000" w:themeColor="text1"/>
        </w:rPr>
      </w:pPr>
      <w:r w:rsidRPr="00565707">
        <w:rPr>
          <w:color w:val="000000" w:themeColor="text1"/>
        </w:rPr>
        <w:t xml:space="preserve">The post holder will be expected to </w:t>
      </w:r>
      <w:r w:rsidR="00715444" w:rsidRPr="00565707">
        <w:rPr>
          <w:color w:val="000000" w:themeColor="text1"/>
        </w:rPr>
        <w:t>understand</w:t>
      </w:r>
      <w:r w:rsidRPr="00565707">
        <w:rPr>
          <w:color w:val="000000" w:themeColor="text1"/>
        </w:rPr>
        <w:t xml:space="preserve"> new research and literature particularly within the sphere of operation. </w:t>
      </w:r>
    </w:p>
    <w:p w14:paraId="0407B183" w14:textId="4A1F0BF8" w:rsidR="00C11F02" w:rsidRPr="00565707" w:rsidRDefault="00C11F02" w:rsidP="00C11F02">
      <w:pPr>
        <w:rPr>
          <w:b/>
          <w:color w:val="000000" w:themeColor="text1"/>
        </w:rPr>
      </w:pPr>
      <w:r w:rsidRPr="00565707">
        <w:rPr>
          <w:color w:val="000000" w:themeColor="text1"/>
        </w:rPr>
        <w:t xml:space="preserve"> </w:t>
      </w:r>
      <w:r w:rsidRPr="00565707">
        <w:rPr>
          <w:b/>
          <w:color w:val="000000" w:themeColor="text1"/>
        </w:rPr>
        <w:t xml:space="preserve">Freedom to Act: </w:t>
      </w:r>
    </w:p>
    <w:p w14:paraId="36319FAB" w14:textId="77777777" w:rsidR="00C11F02" w:rsidRPr="00565707" w:rsidRDefault="00C11F02" w:rsidP="00C11F02">
      <w:pPr>
        <w:pStyle w:val="ListParagraph"/>
        <w:numPr>
          <w:ilvl w:val="0"/>
          <w:numId w:val="3"/>
        </w:numPr>
        <w:rPr>
          <w:color w:val="000000" w:themeColor="text1"/>
        </w:rPr>
      </w:pPr>
      <w:r w:rsidRPr="00565707">
        <w:rPr>
          <w:color w:val="000000" w:themeColor="text1"/>
        </w:rPr>
        <w:t xml:space="preserve">Post holder will be expected to carry out assessments and interventions as a lone practitioner subject to the Terms of Reference and the appropriate risk assessments but will have access to planned and ad hoc supervision in line with DMWS Policy. </w:t>
      </w:r>
    </w:p>
    <w:p w14:paraId="28C73BFD" w14:textId="77777777" w:rsidR="00C11F02" w:rsidRPr="00565707" w:rsidRDefault="00C11F02" w:rsidP="00C11F02">
      <w:pPr>
        <w:pStyle w:val="ListParagraph"/>
        <w:numPr>
          <w:ilvl w:val="0"/>
          <w:numId w:val="3"/>
        </w:numPr>
        <w:rPr>
          <w:color w:val="000000" w:themeColor="text1"/>
        </w:rPr>
      </w:pPr>
      <w:r w:rsidRPr="00565707">
        <w:rPr>
          <w:color w:val="000000" w:themeColor="text1"/>
        </w:rPr>
        <w:t xml:space="preserve">Post holder will be responsible for their own time management ensuring they are seamlessly embedded within the Squadron, are readily available to squadron members and well organised. </w:t>
      </w:r>
    </w:p>
    <w:p w14:paraId="7E551CB7" w14:textId="2EB00BF1" w:rsidR="00C11F02" w:rsidRPr="00565707" w:rsidRDefault="00C11F02" w:rsidP="00C11F02">
      <w:pPr>
        <w:pStyle w:val="ListParagraph"/>
        <w:numPr>
          <w:ilvl w:val="0"/>
          <w:numId w:val="3"/>
        </w:numPr>
        <w:rPr>
          <w:color w:val="000000" w:themeColor="text1"/>
        </w:rPr>
      </w:pPr>
      <w:r w:rsidRPr="00565707">
        <w:rPr>
          <w:color w:val="000000" w:themeColor="text1"/>
        </w:rPr>
        <w:t>All of the above duties allow the post holder a degree of Freedom to Act but within the context of DMWS policies, Line Management Accountability and DMWS Welfare Competency Framework, DBS clearance</w:t>
      </w:r>
      <w:r w:rsidR="00C97992" w:rsidRPr="00565707">
        <w:rPr>
          <w:color w:val="000000" w:themeColor="text1"/>
        </w:rPr>
        <w:t xml:space="preserve"> and NPPV</w:t>
      </w:r>
    </w:p>
    <w:p w14:paraId="372080F5" w14:textId="022A8CAE" w:rsidR="00C11F02" w:rsidRPr="00565707" w:rsidRDefault="00C11F02" w:rsidP="00C11F02">
      <w:pPr>
        <w:rPr>
          <w:color w:val="000000" w:themeColor="text1"/>
        </w:rPr>
      </w:pPr>
    </w:p>
    <w:p w14:paraId="019F57AE" w14:textId="77777777" w:rsidR="00C22DAE" w:rsidRDefault="00C22DAE" w:rsidP="00C11F02">
      <w:pPr>
        <w:spacing w:after="240" w:line="240" w:lineRule="auto"/>
        <w:rPr>
          <w:rFonts w:ascii="Calibri" w:eastAsia="Times New Roman" w:hAnsi="Calibri" w:cs="Calibri"/>
          <w:b/>
          <w:color w:val="000000" w:themeColor="text1"/>
          <w:sz w:val="24"/>
          <w:szCs w:val="24"/>
          <w:lang w:eastAsia="en-GB"/>
        </w:rPr>
      </w:pPr>
    </w:p>
    <w:tbl>
      <w:tblPr>
        <w:tblStyle w:val="TableGrid"/>
        <w:tblpPr w:leftFromText="180" w:rightFromText="180" w:vertAnchor="page" w:horzAnchor="margin" w:tblpY="2914"/>
        <w:tblW w:w="0" w:type="auto"/>
        <w:tblLook w:val="04A0" w:firstRow="1" w:lastRow="0" w:firstColumn="1" w:lastColumn="0" w:noHBand="0" w:noVBand="1"/>
      </w:tblPr>
      <w:tblGrid>
        <w:gridCol w:w="1980"/>
        <w:gridCol w:w="4030"/>
        <w:gridCol w:w="4191"/>
      </w:tblGrid>
      <w:tr w:rsidR="00460188" w:rsidRPr="007D6834" w14:paraId="4E76F854" w14:textId="77777777" w:rsidTr="00186BBA">
        <w:tc>
          <w:tcPr>
            <w:tcW w:w="1980" w:type="dxa"/>
          </w:tcPr>
          <w:p w14:paraId="49BD479C" w14:textId="77777777" w:rsidR="00460188" w:rsidRPr="007D6834" w:rsidRDefault="00460188" w:rsidP="004C59F9">
            <w:pPr>
              <w:rPr>
                <w:sz w:val="20"/>
                <w:szCs w:val="20"/>
              </w:rPr>
            </w:pPr>
          </w:p>
        </w:tc>
        <w:tc>
          <w:tcPr>
            <w:tcW w:w="4030" w:type="dxa"/>
          </w:tcPr>
          <w:p w14:paraId="7D7116F7" w14:textId="77777777" w:rsidR="00460188" w:rsidRPr="007D6834" w:rsidRDefault="00460188" w:rsidP="004C59F9">
            <w:pPr>
              <w:rPr>
                <w:b/>
                <w:sz w:val="20"/>
                <w:szCs w:val="20"/>
              </w:rPr>
            </w:pPr>
            <w:r w:rsidRPr="007D6834">
              <w:rPr>
                <w:b/>
                <w:sz w:val="20"/>
                <w:szCs w:val="20"/>
              </w:rPr>
              <w:t xml:space="preserve">Essential </w:t>
            </w:r>
          </w:p>
        </w:tc>
        <w:tc>
          <w:tcPr>
            <w:tcW w:w="4191" w:type="dxa"/>
          </w:tcPr>
          <w:p w14:paraId="768B0620" w14:textId="77777777" w:rsidR="00460188" w:rsidRPr="007D6834" w:rsidRDefault="00460188" w:rsidP="004C59F9">
            <w:pPr>
              <w:rPr>
                <w:b/>
                <w:sz w:val="20"/>
                <w:szCs w:val="20"/>
              </w:rPr>
            </w:pPr>
            <w:r w:rsidRPr="007D6834">
              <w:rPr>
                <w:b/>
                <w:sz w:val="20"/>
                <w:szCs w:val="20"/>
              </w:rPr>
              <w:t xml:space="preserve">Desirable </w:t>
            </w:r>
          </w:p>
        </w:tc>
      </w:tr>
      <w:tr w:rsidR="00460188" w:rsidRPr="007D6834" w14:paraId="11360D9A" w14:textId="77777777" w:rsidTr="00186BBA">
        <w:tc>
          <w:tcPr>
            <w:tcW w:w="1980" w:type="dxa"/>
          </w:tcPr>
          <w:p w14:paraId="45218E59" w14:textId="77777777" w:rsidR="00460188" w:rsidRPr="007D6834" w:rsidRDefault="00460188" w:rsidP="004C59F9">
            <w:pPr>
              <w:rPr>
                <w:b/>
                <w:sz w:val="20"/>
                <w:szCs w:val="20"/>
              </w:rPr>
            </w:pPr>
            <w:r w:rsidRPr="007D6834">
              <w:rPr>
                <w:b/>
                <w:sz w:val="20"/>
                <w:szCs w:val="20"/>
              </w:rPr>
              <w:t xml:space="preserve">Qualification </w:t>
            </w:r>
          </w:p>
        </w:tc>
        <w:tc>
          <w:tcPr>
            <w:tcW w:w="4030" w:type="dxa"/>
          </w:tcPr>
          <w:p w14:paraId="335ED263" w14:textId="77777777" w:rsidR="00460188" w:rsidRPr="007D6834" w:rsidRDefault="00460188" w:rsidP="00460188">
            <w:pPr>
              <w:pStyle w:val="ListParagraph"/>
              <w:numPr>
                <w:ilvl w:val="0"/>
                <w:numId w:val="6"/>
              </w:numPr>
              <w:spacing w:after="0" w:line="240" w:lineRule="auto"/>
              <w:rPr>
                <w:sz w:val="20"/>
                <w:szCs w:val="20"/>
              </w:rPr>
            </w:pPr>
            <w:r>
              <w:rPr>
                <w:sz w:val="20"/>
                <w:szCs w:val="20"/>
              </w:rPr>
              <w:t>First Level qualification –</w:t>
            </w:r>
            <w:r w:rsidRPr="007D6834">
              <w:rPr>
                <w:sz w:val="20"/>
                <w:szCs w:val="20"/>
              </w:rPr>
              <w:t xml:space="preserve"> RMN</w:t>
            </w:r>
            <w:r>
              <w:rPr>
                <w:sz w:val="20"/>
                <w:szCs w:val="20"/>
              </w:rPr>
              <w:t xml:space="preserve"> or similar</w:t>
            </w:r>
          </w:p>
        </w:tc>
        <w:tc>
          <w:tcPr>
            <w:tcW w:w="4191" w:type="dxa"/>
          </w:tcPr>
          <w:p w14:paraId="57B9E293" w14:textId="77777777" w:rsidR="00460188" w:rsidRPr="00003B53" w:rsidRDefault="00460188" w:rsidP="00460188">
            <w:pPr>
              <w:pStyle w:val="ListParagraph"/>
              <w:numPr>
                <w:ilvl w:val="0"/>
                <w:numId w:val="6"/>
              </w:numPr>
              <w:spacing w:after="0" w:line="240" w:lineRule="auto"/>
              <w:rPr>
                <w:sz w:val="20"/>
                <w:szCs w:val="20"/>
              </w:rPr>
            </w:pPr>
            <w:r w:rsidRPr="00003B53">
              <w:rPr>
                <w:sz w:val="20"/>
                <w:szCs w:val="20"/>
              </w:rPr>
              <w:t>Further relevant Post Qualifying Training i.e. CBT, PSI</w:t>
            </w:r>
          </w:p>
        </w:tc>
      </w:tr>
      <w:tr w:rsidR="00460188" w:rsidRPr="007D6834" w14:paraId="704CD724" w14:textId="77777777" w:rsidTr="00186BBA">
        <w:tc>
          <w:tcPr>
            <w:tcW w:w="1980" w:type="dxa"/>
          </w:tcPr>
          <w:p w14:paraId="61B48B82" w14:textId="77777777" w:rsidR="00460188" w:rsidRPr="007D6834" w:rsidRDefault="00460188" w:rsidP="004C59F9">
            <w:pPr>
              <w:rPr>
                <w:b/>
                <w:sz w:val="20"/>
                <w:szCs w:val="20"/>
              </w:rPr>
            </w:pPr>
            <w:r w:rsidRPr="007D6834">
              <w:rPr>
                <w:b/>
                <w:sz w:val="20"/>
                <w:szCs w:val="20"/>
              </w:rPr>
              <w:t>Experience</w:t>
            </w:r>
          </w:p>
        </w:tc>
        <w:tc>
          <w:tcPr>
            <w:tcW w:w="4030" w:type="dxa"/>
          </w:tcPr>
          <w:p w14:paraId="6658EDC4" w14:textId="77777777" w:rsidR="00460188" w:rsidRPr="007D6834" w:rsidRDefault="00460188" w:rsidP="00460188">
            <w:pPr>
              <w:pStyle w:val="ListParagraph"/>
              <w:numPr>
                <w:ilvl w:val="0"/>
                <w:numId w:val="6"/>
              </w:numPr>
              <w:spacing w:after="0" w:line="240" w:lineRule="auto"/>
              <w:rPr>
                <w:sz w:val="20"/>
                <w:szCs w:val="20"/>
              </w:rPr>
            </w:pPr>
            <w:r w:rsidRPr="007D6834">
              <w:rPr>
                <w:sz w:val="20"/>
                <w:szCs w:val="20"/>
              </w:rPr>
              <w:t xml:space="preserve">Minimum of 2 years post basic qualification experience of working in </w:t>
            </w:r>
            <w:r>
              <w:rPr>
                <w:sz w:val="20"/>
                <w:szCs w:val="20"/>
              </w:rPr>
              <w:t xml:space="preserve">clinical </w:t>
            </w:r>
            <w:r w:rsidRPr="007D6834">
              <w:rPr>
                <w:sz w:val="20"/>
                <w:szCs w:val="20"/>
              </w:rPr>
              <w:t>Mental Health arena</w:t>
            </w:r>
          </w:p>
          <w:p w14:paraId="142A7BB9" w14:textId="77777777" w:rsidR="00460188" w:rsidRPr="007D6834" w:rsidRDefault="00460188" w:rsidP="00460188">
            <w:pPr>
              <w:pStyle w:val="ListParagraph"/>
              <w:numPr>
                <w:ilvl w:val="0"/>
                <w:numId w:val="6"/>
              </w:numPr>
              <w:spacing w:after="0" w:line="240" w:lineRule="auto"/>
              <w:rPr>
                <w:sz w:val="20"/>
                <w:szCs w:val="20"/>
              </w:rPr>
            </w:pPr>
            <w:r w:rsidRPr="007D6834">
              <w:rPr>
                <w:sz w:val="20"/>
                <w:szCs w:val="20"/>
              </w:rPr>
              <w:t xml:space="preserve">Evidence of MDT / Team working  </w:t>
            </w:r>
          </w:p>
        </w:tc>
        <w:tc>
          <w:tcPr>
            <w:tcW w:w="4191" w:type="dxa"/>
          </w:tcPr>
          <w:p w14:paraId="3CD91D7B" w14:textId="77777777" w:rsidR="00460188" w:rsidRPr="00003B53" w:rsidRDefault="00460188" w:rsidP="00460188">
            <w:pPr>
              <w:pStyle w:val="ListParagraph"/>
              <w:numPr>
                <w:ilvl w:val="0"/>
                <w:numId w:val="6"/>
              </w:numPr>
              <w:spacing w:after="0" w:line="240" w:lineRule="auto"/>
              <w:rPr>
                <w:sz w:val="20"/>
                <w:szCs w:val="20"/>
              </w:rPr>
            </w:pPr>
            <w:r w:rsidRPr="00003B53">
              <w:rPr>
                <w:sz w:val="20"/>
                <w:szCs w:val="20"/>
              </w:rPr>
              <w:t xml:space="preserve">Experience of involving clients in the decision </w:t>
            </w:r>
            <w:r>
              <w:rPr>
                <w:sz w:val="20"/>
                <w:szCs w:val="20"/>
              </w:rPr>
              <w:t xml:space="preserve">making process </w:t>
            </w:r>
          </w:p>
        </w:tc>
      </w:tr>
      <w:tr w:rsidR="00460188" w:rsidRPr="007D6834" w14:paraId="1251FCE5" w14:textId="77777777" w:rsidTr="00186BBA">
        <w:tc>
          <w:tcPr>
            <w:tcW w:w="1980" w:type="dxa"/>
          </w:tcPr>
          <w:p w14:paraId="4EE669A7" w14:textId="77777777" w:rsidR="00460188" w:rsidRPr="007D6834" w:rsidRDefault="00460188" w:rsidP="004C59F9">
            <w:pPr>
              <w:rPr>
                <w:b/>
                <w:sz w:val="20"/>
                <w:szCs w:val="20"/>
              </w:rPr>
            </w:pPr>
            <w:r w:rsidRPr="007D6834">
              <w:rPr>
                <w:b/>
                <w:sz w:val="20"/>
                <w:szCs w:val="20"/>
              </w:rPr>
              <w:t>Knowledge</w:t>
            </w:r>
          </w:p>
        </w:tc>
        <w:tc>
          <w:tcPr>
            <w:tcW w:w="4030" w:type="dxa"/>
          </w:tcPr>
          <w:p w14:paraId="787002F5" w14:textId="77777777" w:rsidR="00460188" w:rsidRDefault="00460188" w:rsidP="00460188">
            <w:pPr>
              <w:pStyle w:val="ListParagraph"/>
              <w:numPr>
                <w:ilvl w:val="0"/>
                <w:numId w:val="7"/>
              </w:numPr>
              <w:spacing w:after="0" w:line="240" w:lineRule="auto"/>
              <w:rPr>
                <w:sz w:val="20"/>
                <w:szCs w:val="20"/>
              </w:rPr>
            </w:pPr>
            <w:r>
              <w:rPr>
                <w:sz w:val="20"/>
                <w:szCs w:val="20"/>
              </w:rPr>
              <w:t>Knowledge of Military environment / culture</w:t>
            </w:r>
          </w:p>
          <w:p w14:paraId="7C2E624B" w14:textId="77777777" w:rsidR="00460188" w:rsidRDefault="00460188" w:rsidP="00460188">
            <w:pPr>
              <w:pStyle w:val="ListParagraph"/>
              <w:numPr>
                <w:ilvl w:val="0"/>
                <w:numId w:val="7"/>
              </w:numPr>
              <w:spacing w:after="0" w:line="240" w:lineRule="auto"/>
              <w:rPr>
                <w:sz w:val="20"/>
                <w:szCs w:val="20"/>
              </w:rPr>
            </w:pPr>
            <w:r>
              <w:rPr>
                <w:sz w:val="20"/>
                <w:szCs w:val="20"/>
              </w:rPr>
              <w:t xml:space="preserve">Knowledge of Risk Assessment and Risk Management </w:t>
            </w:r>
          </w:p>
          <w:p w14:paraId="1A7DC9AA" w14:textId="77777777" w:rsidR="00460188" w:rsidRPr="007D6834" w:rsidRDefault="00460188" w:rsidP="00460188">
            <w:pPr>
              <w:pStyle w:val="ListParagraph"/>
              <w:numPr>
                <w:ilvl w:val="0"/>
                <w:numId w:val="7"/>
              </w:numPr>
              <w:spacing w:after="0" w:line="240" w:lineRule="auto"/>
              <w:rPr>
                <w:sz w:val="20"/>
                <w:szCs w:val="20"/>
              </w:rPr>
            </w:pPr>
            <w:r>
              <w:rPr>
                <w:sz w:val="20"/>
                <w:szCs w:val="20"/>
              </w:rPr>
              <w:t>Knowledge of statutory requirements and legislation i.e. Mental Health Act, Safeguarding</w:t>
            </w:r>
          </w:p>
        </w:tc>
        <w:tc>
          <w:tcPr>
            <w:tcW w:w="4191" w:type="dxa"/>
          </w:tcPr>
          <w:p w14:paraId="66AE4051" w14:textId="77777777" w:rsidR="00460188" w:rsidRDefault="00460188" w:rsidP="00460188">
            <w:pPr>
              <w:pStyle w:val="ListParagraph"/>
              <w:numPr>
                <w:ilvl w:val="0"/>
                <w:numId w:val="7"/>
              </w:numPr>
              <w:spacing w:after="0" w:line="240" w:lineRule="auto"/>
              <w:rPr>
                <w:sz w:val="20"/>
                <w:szCs w:val="20"/>
              </w:rPr>
            </w:pPr>
            <w:r w:rsidRPr="00003B53">
              <w:rPr>
                <w:sz w:val="20"/>
                <w:szCs w:val="20"/>
              </w:rPr>
              <w:t xml:space="preserve">Experience of working in a Coordination roles </w:t>
            </w:r>
          </w:p>
          <w:p w14:paraId="45E66128" w14:textId="77777777" w:rsidR="00460188" w:rsidRPr="00003B53" w:rsidRDefault="00460188" w:rsidP="00460188">
            <w:pPr>
              <w:pStyle w:val="ListParagraph"/>
              <w:numPr>
                <w:ilvl w:val="0"/>
                <w:numId w:val="7"/>
              </w:numPr>
              <w:spacing w:after="0" w:line="240" w:lineRule="auto"/>
              <w:rPr>
                <w:sz w:val="20"/>
                <w:szCs w:val="20"/>
              </w:rPr>
            </w:pPr>
            <w:r>
              <w:rPr>
                <w:sz w:val="20"/>
                <w:szCs w:val="20"/>
              </w:rPr>
              <w:t>Experience of working with Multiple Stakeholders</w:t>
            </w:r>
          </w:p>
          <w:p w14:paraId="322A0D6E" w14:textId="77777777" w:rsidR="00460188" w:rsidRPr="007D6834" w:rsidRDefault="00460188" w:rsidP="004C59F9">
            <w:pPr>
              <w:rPr>
                <w:sz w:val="20"/>
                <w:szCs w:val="20"/>
              </w:rPr>
            </w:pPr>
          </w:p>
        </w:tc>
      </w:tr>
      <w:tr w:rsidR="00460188" w:rsidRPr="007D6834" w14:paraId="6401453F" w14:textId="77777777" w:rsidTr="00186BBA">
        <w:tc>
          <w:tcPr>
            <w:tcW w:w="1980" w:type="dxa"/>
          </w:tcPr>
          <w:p w14:paraId="6E5F9F0D" w14:textId="77777777" w:rsidR="00460188" w:rsidRPr="007D6834" w:rsidRDefault="00460188" w:rsidP="004C59F9">
            <w:pPr>
              <w:rPr>
                <w:b/>
                <w:sz w:val="20"/>
                <w:szCs w:val="20"/>
              </w:rPr>
            </w:pPr>
            <w:r w:rsidRPr="007D6834">
              <w:rPr>
                <w:b/>
                <w:sz w:val="20"/>
                <w:szCs w:val="20"/>
              </w:rPr>
              <w:t>Skills and Abilities</w:t>
            </w:r>
          </w:p>
        </w:tc>
        <w:tc>
          <w:tcPr>
            <w:tcW w:w="4030" w:type="dxa"/>
          </w:tcPr>
          <w:p w14:paraId="6565A8F6"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 xml:space="preserve">Ability to provide comprehensive assessment </w:t>
            </w:r>
          </w:p>
          <w:p w14:paraId="080FCD4C"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 xml:space="preserve">Risk assessment skills </w:t>
            </w:r>
          </w:p>
          <w:p w14:paraId="61438D9C"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 xml:space="preserve">Risk management skills </w:t>
            </w:r>
          </w:p>
          <w:p w14:paraId="779C91EE" w14:textId="77777777" w:rsidR="00460188" w:rsidRDefault="00460188" w:rsidP="00460188">
            <w:pPr>
              <w:pStyle w:val="ListParagraph"/>
              <w:numPr>
                <w:ilvl w:val="0"/>
                <w:numId w:val="8"/>
              </w:numPr>
              <w:spacing w:after="0" w:line="240" w:lineRule="auto"/>
              <w:rPr>
                <w:sz w:val="20"/>
                <w:szCs w:val="20"/>
              </w:rPr>
            </w:pPr>
            <w:r w:rsidRPr="00003B53">
              <w:rPr>
                <w:sz w:val="20"/>
                <w:szCs w:val="20"/>
              </w:rPr>
              <w:t>Ability to demonstrate effective written and verbal communication skills</w:t>
            </w:r>
          </w:p>
          <w:p w14:paraId="4C9745C1" w14:textId="77777777" w:rsidR="00460188" w:rsidRDefault="00460188" w:rsidP="00460188">
            <w:pPr>
              <w:pStyle w:val="ListParagraph"/>
              <w:numPr>
                <w:ilvl w:val="0"/>
                <w:numId w:val="8"/>
              </w:numPr>
              <w:spacing w:after="0" w:line="240" w:lineRule="auto"/>
              <w:rPr>
                <w:sz w:val="20"/>
                <w:szCs w:val="20"/>
              </w:rPr>
            </w:pPr>
            <w:r>
              <w:rPr>
                <w:sz w:val="20"/>
                <w:szCs w:val="20"/>
              </w:rPr>
              <w:t>Time management skills</w:t>
            </w:r>
          </w:p>
          <w:p w14:paraId="7A7A077B" w14:textId="04FBCF10" w:rsidR="00460188" w:rsidRPr="007D6834" w:rsidRDefault="00460188" w:rsidP="007B0672">
            <w:pPr>
              <w:pStyle w:val="ListParagraph"/>
              <w:numPr>
                <w:ilvl w:val="0"/>
                <w:numId w:val="8"/>
              </w:numPr>
              <w:spacing w:after="0" w:line="240" w:lineRule="auto"/>
              <w:rPr>
                <w:sz w:val="20"/>
                <w:szCs w:val="20"/>
              </w:rPr>
            </w:pPr>
            <w:r>
              <w:rPr>
                <w:sz w:val="20"/>
                <w:szCs w:val="20"/>
              </w:rPr>
              <w:t>Ability to work in a pressured environment</w:t>
            </w:r>
          </w:p>
        </w:tc>
        <w:tc>
          <w:tcPr>
            <w:tcW w:w="4191" w:type="dxa"/>
          </w:tcPr>
          <w:p w14:paraId="367DE176"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Cognitive behaviour therapy skills</w:t>
            </w:r>
          </w:p>
          <w:p w14:paraId="163F3560"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Research and Evaluation</w:t>
            </w:r>
          </w:p>
          <w:p w14:paraId="11EF5E9F"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 xml:space="preserve">Information and </w:t>
            </w:r>
            <w:r>
              <w:rPr>
                <w:sz w:val="20"/>
                <w:szCs w:val="20"/>
              </w:rPr>
              <w:t>Technology</w:t>
            </w:r>
            <w:r w:rsidRPr="00003B53">
              <w:rPr>
                <w:sz w:val="20"/>
                <w:szCs w:val="20"/>
              </w:rPr>
              <w:t xml:space="preserve"> skills </w:t>
            </w:r>
          </w:p>
          <w:p w14:paraId="270DBCD3"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Leadership skills</w:t>
            </w:r>
          </w:p>
          <w:p w14:paraId="5511B3EE"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Teaching skills</w:t>
            </w:r>
          </w:p>
          <w:p w14:paraId="2330A407" w14:textId="77777777" w:rsidR="00460188" w:rsidRDefault="00460188" w:rsidP="004C59F9">
            <w:pPr>
              <w:rPr>
                <w:sz w:val="20"/>
                <w:szCs w:val="20"/>
              </w:rPr>
            </w:pPr>
          </w:p>
          <w:p w14:paraId="1C116FF8" w14:textId="77777777" w:rsidR="00460188" w:rsidRPr="007D6834" w:rsidRDefault="00460188" w:rsidP="004C59F9">
            <w:pPr>
              <w:rPr>
                <w:sz w:val="20"/>
                <w:szCs w:val="20"/>
              </w:rPr>
            </w:pPr>
          </w:p>
        </w:tc>
      </w:tr>
      <w:tr w:rsidR="00460188" w:rsidRPr="007D6834" w14:paraId="2DA09149" w14:textId="77777777" w:rsidTr="00186BBA">
        <w:tc>
          <w:tcPr>
            <w:tcW w:w="1980" w:type="dxa"/>
          </w:tcPr>
          <w:p w14:paraId="1FCA7F05" w14:textId="77777777" w:rsidR="00460188" w:rsidRPr="007D6834" w:rsidRDefault="00460188" w:rsidP="004C59F9">
            <w:pPr>
              <w:rPr>
                <w:b/>
                <w:sz w:val="20"/>
                <w:szCs w:val="20"/>
              </w:rPr>
            </w:pPr>
            <w:r w:rsidRPr="007D6834">
              <w:rPr>
                <w:b/>
                <w:sz w:val="20"/>
                <w:szCs w:val="20"/>
              </w:rPr>
              <w:t xml:space="preserve">Additional Qualities </w:t>
            </w:r>
          </w:p>
        </w:tc>
        <w:tc>
          <w:tcPr>
            <w:tcW w:w="4030" w:type="dxa"/>
          </w:tcPr>
          <w:p w14:paraId="3677A355"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Flexible and adaptable</w:t>
            </w:r>
          </w:p>
          <w:p w14:paraId="26C1B66B"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Able to work as part of a team</w:t>
            </w:r>
          </w:p>
          <w:p w14:paraId="707FE5BC" w14:textId="77777777" w:rsidR="00460188" w:rsidRPr="00003B53" w:rsidRDefault="00460188" w:rsidP="00460188">
            <w:pPr>
              <w:pStyle w:val="ListParagraph"/>
              <w:numPr>
                <w:ilvl w:val="0"/>
                <w:numId w:val="8"/>
              </w:numPr>
              <w:spacing w:after="0" w:line="240" w:lineRule="auto"/>
              <w:rPr>
                <w:sz w:val="20"/>
                <w:szCs w:val="20"/>
              </w:rPr>
            </w:pPr>
            <w:r w:rsidRPr="00003B53">
              <w:rPr>
                <w:sz w:val="20"/>
                <w:szCs w:val="20"/>
              </w:rPr>
              <w:t xml:space="preserve">Friendly disposition </w:t>
            </w:r>
          </w:p>
        </w:tc>
        <w:tc>
          <w:tcPr>
            <w:tcW w:w="4191" w:type="dxa"/>
          </w:tcPr>
          <w:p w14:paraId="759D4658" w14:textId="77777777" w:rsidR="00460188" w:rsidRPr="007D6834" w:rsidRDefault="00460188" w:rsidP="004C59F9">
            <w:pPr>
              <w:rPr>
                <w:sz w:val="20"/>
                <w:szCs w:val="20"/>
              </w:rPr>
            </w:pPr>
          </w:p>
        </w:tc>
      </w:tr>
      <w:tr w:rsidR="00460188" w:rsidRPr="007D6834" w14:paraId="0AD4C15C" w14:textId="77777777" w:rsidTr="00186BBA">
        <w:tc>
          <w:tcPr>
            <w:tcW w:w="1980" w:type="dxa"/>
          </w:tcPr>
          <w:p w14:paraId="03F265FB" w14:textId="77777777" w:rsidR="00460188" w:rsidRPr="007D6834" w:rsidRDefault="00460188" w:rsidP="004C59F9">
            <w:pPr>
              <w:rPr>
                <w:b/>
                <w:sz w:val="20"/>
                <w:szCs w:val="20"/>
              </w:rPr>
            </w:pPr>
            <w:r w:rsidRPr="007D6834">
              <w:rPr>
                <w:b/>
                <w:sz w:val="20"/>
                <w:szCs w:val="20"/>
              </w:rPr>
              <w:t xml:space="preserve">Other </w:t>
            </w:r>
          </w:p>
        </w:tc>
        <w:tc>
          <w:tcPr>
            <w:tcW w:w="4030" w:type="dxa"/>
          </w:tcPr>
          <w:p w14:paraId="053EF41A" w14:textId="77777777" w:rsidR="00460188" w:rsidRPr="007D6834" w:rsidRDefault="00460188" w:rsidP="004C59F9">
            <w:pPr>
              <w:rPr>
                <w:sz w:val="20"/>
                <w:szCs w:val="20"/>
              </w:rPr>
            </w:pPr>
            <w:r>
              <w:rPr>
                <w:sz w:val="20"/>
                <w:szCs w:val="20"/>
              </w:rPr>
              <w:t>Capability to meet the mobility and geographical requirements of the post</w:t>
            </w:r>
          </w:p>
        </w:tc>
        <w:tc>
          <w:tcPr>
            <w:tcW w:w="4191" w:type="dxa"/>
          </w:tcPr>
          <w:p w14:paraId="5B273979" w14:textId="77777777" w:rsidR="00460188" w:rsidRPr="007D6834" w:rsidRDefault="00460188" w:rsidP="004C59F9">
            <w:pPr>
              <w:rPr>
                <w:sz w:val="20"/>
                <w:szCs w:val="20"/>
              </w:rPr>
            </w:pPr>
            <w:r>
              <w:rPr>
                <w:sz w:val="20"/>
                <w:szCs w:val="20"/>
              </w:rPr>
              <w:t>Full UK Driving Licence</w:t>
            </w:r>
          </w:p>
        </w:tc>
      </w:tr>
    </w:tbl>
    <w:p w14:paraId="285F73B6" w14:textId="77777777" w:rsidR="00460188" w:rsidRDefault="00460188" w:rsidP="00C11F02">
      <w:pPr>
        <w:spacing w:after="240" w:line="240" w:lineRule="auto"/>
        <w:rPr>
          <w:rFonts w:ascii="Calibri" w:eastAsia="Times New Roman" w:hAnsi="Calibri" w:cs="Calibri"/>
          <w:b/>
          <w:color w:val="000000" w:themeColor="text1"/>
          <w:sz w:val="24"/>
          <w:szCs w:val="24"/>
          <w:lang w:eastAsia="en-GB"/>
        </w:rPr>
      </w:pPr>
    </w:p>
    <w:p w14:paraId="6518E808" w14:textId="77777777" w:rsidR="00460188" w:rsidRDefault="00460188" w:rsidP="00C11F02">
      <w:pPr>
        <w:spacing w:after="240" w:line="240" w:lineRule="auto"/>
        <w:rPr>
          <w:rFonts w:ascii="Calibri" w:eastAsia="Times New Roman" w:hAnsi="Calibri" w:cs="Calibri"/>
          <w:b/>
          <w:color w:val="000000" w:themeColor="text1"/>
          <w:sz w:val="24"/>
          <w:szCs w:val="24"/>
          <w:lang w:eastAsia="en-GB"/>
        </w:rPr>
      </w:pPr>
    </w:p>
    <w:p w14:paraId="646E4C31" w14:textId="17C826B4" w:rsidR="00460188" w:rsidRDefault="007B0672" w:rsidP="00C11F02">
      <w:pPr>
        <w:spacing w:after="240" w:line="240" w:lineRule="auto"/>
        <w:rPr>
          <w:rFonts w:ascii="Calibri" w:eastAsia="Times New Roman" w:hAnsi="Calibri" w:cs="Calibri"/>
          <w:b/>
          <w:color w:val="000000" w:themeColor="text1"/>
          <w:sz w:val="24"/>
          <w:szCs w:val="24"/>
          <w:lang w:eastAsia="en-GB"/>
        </w:rPr>
      </w:pPr>
      <w:r w:rsidRPr="007B0672">
        <w:rPr>
          <w:rFonts w:ascii="Calibri" w:eastAsia="Times New Roman" w:hAnsi="Calibri" w:cs="Calibri"/>
          <w:b/>
          <w:color w:val="000000" w:themeColor="text1"/>
          <w:sz w:val="24"/>
          <w:szCs w:val="24"/>
          <w:lang w:eastAsia="en-GB"/>
        </w:rPr>
        <w:t>CPN Person Specification</w:t>
      </w:r>
    </w:p>
    <w:p w14:paraId="33CC4735" w14:textId="77777777" w:rsidR="00C22DAE" w:rsidRDefault="00C22DAE" w:rsidP="00C11F02">
      <w:pPr>
        <w:spacing w:after="240" w:line="240" w:lineRule="auto"/>
        <w:rPr>
          <w:rFonts w:ascii="Calibri" w:eastAsia="Times New Roman" w:hAnsi="Calibri" w:cs="Calibri"/>
          <w:b/>
          <w:color w:val="000000" w:themeColor="text1"/>
          <w:sz w:val="24"/>
          <w:szCs w:val="24"/>
          <w:lang w:eastAsia="en-GB"/>
        </w:rPr>
      </w:pPr>
    </w:p>
    <w:sectPr w:rsidR="00C22DAE" w:rsidSect="00C11F0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B8BD4" w14:textId="77777777" w:rsidR="007F08E0" w:rsidRDefault="007F08E0" w:rsidP="00C11F02">
      <w:pPr>
        <w:spacing w:after="0" w:line="240" w:lineRule="auto"/>
      </w:pPr>
      <w:r>
        <w:separator/>
      </w:r>
    </w:p>
  </w:endnote>
  <w:endnote w:type="continuationSeparator" w:id="0">
    <w:p w14:paraId="1B3790D1" w14:textId="77777777" w:rsidR="007F08E0" w:rsidRDefault="007F08E0" w:rsidP="00C1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A18D" w14:textId="77777777" w:rsidR="00203A37" w:rsidRDefault="0020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239192"/>
      <w:docPartObj>
        <w:docPartGallery w:val="Page Numbers (Bottom of Page)"/>
        <w:docPartUnique/>
      </w:docPartObj>
    </w:sdtPr>
    <w:sdtEndPr>
      <w:rPr>
        <w:noProof/>
      </w:rPr>
    </w:sdtEndPr>
    <w:sdtContent>
      <w:p w14:paraId="5E9994E1" w14:textId="693FEEFC" w:rsidR="005F2061" w:rsidRDefault="005F20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20950" w14:textId="77777777" w:rsidR="005F2061" w:rsidRDefault="005F2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E580B" w14:textId="77777777" w:rsidR="00203A37" w:rsidRDefault="0020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636C6" w14:textId="77777777" w:rsidR="007F08E0" w:rsidRDefault="007F08E0" w:rsidP="00C11F02">
      <w:pPr>
        <w:spacing w:after="0" w:line="240" w:lineRule="auto"/>
      </w:pPr>
      <w:r>
        <w:separator/>
      </w:r>
    </w:p>
  </w:footnote>
  <w:footnote w:type="continuationSeparator" w:id="0">
    <w:p w14:paraId="58D73DD4" w14:textId="77777777" w:rsidR="007F08E0" w:rsidRDefault="007F08E0" w:rsidP="00C1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938C" w14:textId="77777777" w:rsidR="00203A37" w:rsidRDefault="0020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30563" w14:textId="4BC4D677" w:rsidR="00C11F02" w:rsidRDefault="00C11F02">
    <w:pPr>
      <w:pStyle w:val="Header"/>
    </w:pPr>
    <w:r>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6FDD5EF2" wp14:editId="77E724A8">
          <wp:simplePos x="0" y="0"/>
          <wp:positionH relativeFrom="column">
            <wp:posOffset>6124575</wp:posOffset>
          </wp:positionH>
          <wp:positionV relativeFrom="page">
            <wp:posOffset>57150</wp:posOffset>
          </wp:positionV>
          <wp:extent cx="800100" cy="764540"/>
          <wp:effectExtent l="0" t="0" r="0" b="0"/>
          <wp:wrapTight wrapText="bothSides">
            <wp:wrapPolygon edited="0">
              <wp:start x="0" y="0"/>
              <wp:lineTo x="0" y="20990"/>
              <wp:lineTo x="21086" y="20990"/>
              <wp:lineTo x="21086"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64540"/>
                  </a:xfrm>
                  <a:prstGeom prst="rect">
                    <a:avLst/>
                  </a:prstGeom>
                </pic:spPr>
              </pic:pic>
            </a:graphicData>
          </a:graphic>
          <wp14:sizeRelH relativeFrom="margin">
            <wp14:pctWidth>0</wp14:pctWidth>
          </wp14:sizeRelH>
          <wp14:sizeRelV relativeFrom="margin">
            <wp14:pctHeight>0</wp14:pctHeight>
          </wp14:sizeRelV>
        </wp:anchor>
      </w:drawing>
    </w:r>
  </w:p>
  <w:p w14:paraId="1F936646" w14:textId="77777777" w:rsidR="00C11F02" w:rsidRDefault="00C11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1A409" w14:textId="77777777" w:rsidR="00203A37" w:rsidRDefault="0020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2452"/>
    <w:multiLevelType w:val="hybridMultilevel"/>
    <w:tmpl w:val="968C2168"/>
    <w:lvl w:ilvl="0" w:tplc="004CB846">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606A3"/>
    <w:multiLevelType w:val="hybridMultilevel"/>
    <w:tmpl w:val="7B28506C"/>
    <w:lvl w:ilvl="0" w:tplc="004CB846">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E795B"/>
    <w:multiLevelType w:val="hybridMultilevel"/>
    <w:tmpl w:val="EFEA643A"/>
    <w:lvl w:ilvl="0" w:tplc="004CB84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2107" w:hanging="360"/>
      </w:pPr>
      <w:rPr>
        <w:rFonts w:ascii="Courier New" w:hAnsi="Courier New" w:cs="Courier New" w:hint="default"/>
      </w:rPr>
    </w:lvl>
    <w:lvl w:ilvl="2" w:tplc="08090005" w:tentative="1">
      <w:start w:val="1"/>
      <w:numFmt w:val="bullet"/>
      <w:lvlText w:val=""/>
      <w:lvlJc w:val="left"/>
      <w:pPr>
        <w:ind w:left="2827" w:hanging="360"/>
      </w:pPr>
      <w:rPr>
        <w:rFonts w:ascii="Wingdings" w:hAnsi="Wingdings" w:hint="default"/>
      </w:rPr>
    </w:lvl>
    <w:lvl w:ilvl="3" w:tplc="08090001" w:tentative="1">
      <w:start w:val="1"/>
      <w:numFmt w:val="bullet"/>
      <w:lvlText w:val=""/>
      <w:lvlJc w:val="left"/>
      <w:pPr>
        <w:ind w:left="3547" w:hanging="360"/>
      </w:pPr>
      <w:rPr>
        <w:rFonts w:ascii="Symbol" w:hAnsi="Symbol" w:hint="default"/>
      </w:rPr>
    </w:lvl>
    <w:lvl w:ilvl="4" w:tplc="08090003" w:tentative="1">
      <w:start w:val="1"/>
      <w:numFmt w:val="bullet"/>
      <w:lvlText w:val="o"/>
      <w:lvlJc w:val="left"/>
      <w:pPr>
        <w:ind w:left="4267" w:hanging="360"/>
      </w:pPr>
      <w:rPr>
        <w:rFonts w:ascii="Courier New" w:hAnsi="Courier New" w:cs="Courier New" w:hint="default"/>
      </w:rPr>
    </w:lvl>
    <w:lvl w:ilvl="5" w:tplc="08090005" w:tentative="1">
      <w:start w:val="1"/>
      <w:numFmt w:val="bullet"/>
      <w:lvlText w:val=""/>
      <w:lvlJc w:val="left"/>
      <w:pPr>
        <w:ind w:left="4987" w:hanging="360"/>
      </w:pPr>
      <w:rPr>
        <w:rFonts w:ascii="Wingdings" w:hAnsi="Wingdings" w:hint="default"/>
      </w:rPr>
    </w:lvl>
    <w:lvl w:ilvl="6" w:tplc="08090001" w:tentative="1">
      <w:start w:val="1"/>
      <w:numFmt w:val="bullet"/>
      <w:lvlText w:val=""/>
      <w:lvlJc w:val="left"/>
      <w:pPr>
        <w:ind w:left="5707" w:hanging="360"/>
      </w:pPr>
      <w:rPr>
        <w:rFonts w:ascii="Symbol" w:hAnsi="Symbol" w:hint="default"/>
      </w:rPr>
    </w:lvl>
    <w:lvl w:ilvl="7" w:tplc="08090003" w:tentative="1">
      <w:start w:val="1"/>
      <w:numFmt w:val="bullet"/>
      <w:lvlText w:val="o"/>
      <w:lvlJc w:val="left"/>
      <w:pPr>
        <w:ind w:left="6427" w:hanging="360"/>
      </w:pPr>
      <w:rPr>
        <w:rFonts w:ascii="Courier New" w:hAnsi="Courier New" w:cs="Courier New" w:hint="default"/>
      </w:rPr>
    </w:lvl>
    <w:lvl w:ilvl="8" w:tplc="08090005" w:tentative="1">
      <w:start w:val="1"/>
      <w:numFmt w:val="bullet"/>
      <w:lvlText w:val=""/>
      <w:lvlJc w:val="left"/>
      <w:pPr>
        <w:ind w:left="7147" w:hanging="360"/>
      </w:pPr>
      <w:rPr>
        <w:rFonts w:ascii="Wingdings" w:hAnsi="Wingdings" w:hint="default"/>
      </w:rPr>
    </w:lvl>
  </w:abstractNum>
  <w:abstractNum w:abstractNumId="3" w15:restartNumberingAfterBreak="0">
    <w:nsid w:val="47CD36EB"/>
    <w:multiLevelType w:val="hybridMultilevel"/>
    <w:tmpl w:val="720C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93094"/>
    <w:multiLevelType w:val="hybridMultilevel"/>
    <w:tmpl w:val="E08E3B3C"/>
    <w:lvl w:ilvl="0" w:tplc="004CB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747" w:hanging="360"/>
      </w:pPr>
      <w:rPr>
        <w:rFonts w:ascii="Courier New" w:hAnsi="Courier New" w:cs="Courier New" w:hint="default"/>
      </w:rPr>
    </w:lvl>
    <w:lvl w:ilvl="2" w:tplc="08090005" w:tentative="1">
      <w:start w:val="1"/>
      <w:numFmt w:val="bullet"/>
      <w:lvlText w:val=""/>
      <w:lvlJc w:val="left"/>
      <w:pPr>
        <w:ind w:left="2467" w:hanging="360"/>
      </w:pPr>
      <w:rPr>
        <w:rFonts w:ascii="Wingdings" w:hAnsi="Wingdings" w:hint="default"/>
      </w:rPr>
    </w:lvl>
    <w:lvl w:ilvl="3" w:tplc="08090001" w:tentative="1">
      <w:start w:val="1"/>
      <w:numFmt w:val="bullet"/>
      <w:lvlText w:val=""/>
      <w:lvlJc w:val="left"/>
      <w:pPr>
        <w:ind w:left="3187" w:hanging="360"/>
      </w:pPr>
      <w:rPr>
        <w:rFonts w:ascii="Symbol" w:hAnsi="Symbol" w:hint="default"/>
      </w:rPr>
    </w:lvl>
    <w:lvl w:ilvl="4" w:tplc="08090003" w:tentative="1">
      <w:start w:val="1"/>
      <w:numFmt w:val="bullet"/>
      <w:lvlText w:val="o"/>
      <w:lvlJc w:val="left"/>
      <w:pPr>
        <w:ind w:left="3907" w:hanging="360"/>
      </w:pPr>
      <w:rPr>
        <w:rFonts w:ascii="Courier New" w:hAnsi="Courier New" w:cs="Courier New" w:hint="default"/>
      </w:rPr>
    </w:lvl>
    <w:lvl w:ilvl="5" w:tplc="08090005" w:tentative="1">
      <w:start w:val="1"/>
      <w:numFmt w:val="bullet"/>
      <w:lvlText w:val=""/>
      <w:lvlJc w:val="left"/>
      <w:pPr>
        <w:ind w:left="4627" w:hanging="360"/>
      </w:pPr>
      <w:rPr>
        <w:rFonts w:ascii="Wingdings" w:hAnsi="Wingdings" w:hint="default"/>
      </w:rPr>
    </w:lvl>
    <w:lvl w:ilvl="6" w:tplc="08090001" w:tentative="1">
      <w:start w:val="1"/>
      <w:numFmt w:val="bullet"/>
      <w:lvlText w:val=""/>
      <w:lvlJc w:val="left"/>
      <w:pPr>
        <w:ind w:left="5347" w:hanging="360"/>
      </w:pPr>
      <w:rPr>
        <w:rFonts w:ascii="Symbol" w:hAnsi="Symbol" w:hint="default"/>
      </w:rPr>
    </w:lvl>
    <w:lvl w:ilvl="7" w:tplc="08090003" w:tentative="1">
      <w:start w:val="1"/>
      <w:numFmt w:val="bullet"/>
      <w:lvlText w:val="o"/>
      <w:lvlJc w:val="left"/>
      <w:pPr>
        <w:ind w:left="6067" w:hanging="360"/>
      </w:pPr>
      <w:rPr>
        <w:rFonts w:ascii="Courier New" w:hAnsi="Courier New" w:cs="Courier New" w:hint="default"/>
      </w:rPr>
    </w:lvl>
    <w:lvl w:ilvl="8" w:tplc="08090005" w:tentative="1">
      <w:start w:val="1"/>
      <w:numFmt w:val="bullet"/>
      <w:lvlText w:val=""/>
      <w:lvlJc w:val="left"/>
      <w:pPr>
        <w:ind w:left="6787" w:hanging="360"/>
      </w:pPr>
      <w:rPr>
        <w:rFonts w:ascii="Wingdings" w:hAnsi="Wingdings" w:hint="default"/>
      </w:rPr>
    </w:lvl>
  </w:abstractNum>
  <w:abstractNum w:abstractNumId="5" w15:restartNumberingAfterBreak="0">
    <w:nsid w:val="6870555D"/>
    <w:multiLevelType w:val="hybridMultilevel"/>
    <w:tmpl w:val="5F885128"/>
    <w:lvl w:ilvl="0" w:tplc="004CB846">
      <w:numFmt w:val="bullet"/>
      <w:lvlText w:val="•"/>
      <w:lvlJc w:val="left"/>
      <w:pPr>
        <w:ind w:left="773" w:hanging="360"/>
      </w:pPr>
      <w:rPr>
        <w:rFonts w:ascii="Calibri" w:eastAsiaTheme="minorHAnsi" w:hAnsi="Calibri" w:cs="Calibri"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6B851C94"/>
    <w:multiLevelType w:val="hybridMultilevel"/>
    <w:tmpl w:val="4F54CE68"/>
    <w:lvl w:ilvl="0" w:tplc="004CB846">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6238C"/>
    <w:multiLevelType w:val="hybridMultilevel"/>
    <w:tmpl w:val="3290232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901334247">
    <w:abstractNumId w:val="3"/>
  </w:num>
  <w:num w:numId="2" w16cid:durableId="538593943">
    <w:abstractNumId w:val="7"/>
  </w:num>
  <w:num w:numId="3" w16cid:durableId="1026373465">
    <w:abstractNumId w:val="5"/>
  </w:num>
  <w:num w:numId="4" w16cid:durableId="161939656">
    <w:abstractNumId w:val="4"/>
  </w:num>
  <w:num w:numId="5" w16cid:durableId="608857417">
    <w:abstractNumId w:val="2"/>
  </w:num>
  <w:num w:numId="6" w16cid:durableId="1223104470">
    <w:abstractNumId w:val="0"/>
  </w:num>
  <w:num w:numId="7" w16cid:durableId="540366490">
    <w:abstractNumId w:val="6"/>
  </w:num>
  <w:num w:numId="8" w16cid:durableId="269246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02"/>
    <w:rsid w:val="000011C1"/>
    <w:rsid w:val="00015BB3"/>
    <w:rsid w:val="0003459E"/>
    <w:rsid w:val="000408F7"/>
    <w:rsid w:val="000875FE"/>
    <w:rsid w:val="0009220F"/>
    <w:rsid w:val="000B0115"/>
    <w:rsid w:val="00136FFD"/>
    <w:rsid w:val="00142A6F"/>
    <w:rsid w:val="0014491B"/>
    <w:rsid w:val="00173CE2"/>
    <w:rsid w:val="00186BBA"/>
    <w:rsid w:val="00196734"/>
    <w:rsid w:val="001B56AC"/>
    <w:rsid w:val="001D4BB7"/>
    <w:rsid w:val="001E3BCE"/>
    <w:rsid w:val="001F2637"/>
    <w:rsid w:val="001F41C3"/>
    <w:rsid w:val="00203A37"/>
    <w:rsid w:val="002106E7"/>
    <w:rsid w:val="00220DA7"/>
    <w:rsid w:val="00244D1E"/>
    <w:rsid w:val="00255207"/>
    <w:rsid w:val="002569B8"/>
    <w:rsid w:val="00261C95"/>
    <w:rsid w:val="00285CCB"/>
    <w:rsid w:val="002863EA"/>
    <w:rsid w:val="002F6921"/>
    <w:rsid w:val="00322B64"/>
    <w:rsid w:val="00323898"/>
    <w:rsid w:val="00332220"/>
    <w:rsid w:val="0033346F"/>
    <w:rsid w:val="00333802"/>
    <w:rsid w:val="0036040E"/>
    <w:rsid w:val="0038057E"/>
    <w:rsid w:val="003925C3"/>
    <w:rsid w:val="003C2612"/>
    <w:rsid w:val="00400FDA"/>
    <w:rsid w:val="00460188"/>
    <w:rsid w:val="00473129"/>
    <w:rsid w:val="0049127F"/>
    <w:rsid w:val="00497F11"/>
    <w:rsid w:val="004C557C"/>
    <w:rsid w:val="0051272B"/>
    <w:rsid w:val="005165ED"/>
    <w:rsid w:val="00565707"/>
    <w:rsid w:val="005F2061"/>
    <w:rsid w:val="00646220"/>
    <w:rsid w:val="006B1EE7"/>
    <w:rsid w:val="006F3FA3"/>
    <w:rsid w:val="00715444"/>
    <w:rsid w:val="00773103"/>
    <w:rsid w:val="007B0672"/>
    <w:rsid w:val="007F08E0"/>
    <w:rsid w:val="007F7FEB"/>
    <w:rsid w:val="008B35F6"/>
    <w:rsid w:val="008C556A"/>
    <w:rsid w:val="008D4128"/>
    <w:rsid w:val="00914FA0"/>
    <w:rsid w:val="009633E4"/>
    <w:rsid w:val="00983FDC"/>
    <w:rsid w:val="009C35C8"/>
    <w:rsid w:val="00A13C4D"/>
    <w:rsid w:val="00A26253"/>
    <w:rsid w:val="00A35511"/>
    <w:rsid w:val="00A658D9"/>
    <w:rsid w:val="00A813D0"/>
    <w:rsid w:val="00AB6051"/>
    <w:rsid w:val="00B70F67"/>
    <w:rsid w:val="00B81DC6"/>
    <w:rsid w:val="00BB1AD1"/>
    <w:rsid w:val="00BB2341"/>
    <w:rsid w:val="00BF3F76"/>
    <w:rsid w:val="00C11F02"/>
    <w:rsid w:val="00C1778A"/>
    <w:rsid w:val="00C22DAE"/>
    <w:rsid w:val="00C33198"/>
    <w:rsid w:val="00C35DE4"/>
    <w:rsid w:val="00C762C7"/>
    <w:rsid w:val="00C97992"/>
    <w:rsid w:val="00CC6936"/>
    <w:rsid w:val="00CD4592"/>
    <w:rsid w:val="00D442C1"/>
    <w:rsid w:val="00D71F4A"/>
    <w:rsid w:val="00D92921"/>
    <w:rsid w:val="00DD5720"/>
    <w:rsid w:val="00EB66BB"/>
    <w:rsid w:val="00F34860"/>
    <w:rsid w:val="00F52B91"/>
    <w:rsid w:val="00F63E45"/>
    <w:rsid w:val="00FA5312"/>
    <w:rsid w:val="00FC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4B24"/>
  <w15:chartTrackingRefBased/>
  <w15:docId w15:val="{A9F62FC9-EEA5-4EE6-96E8-36045684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F0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F02"/>
    <w:pPr>
      <w:ind w:left="720"/>
      <w:contextualSpacing/>
    </w:pPr>
  </w:style>
  <w:style w:type="paragraph" w:styleId="Header">
    <w:name w:val="header"/>
    <w:basedOn w:val="Normal"/>
    <w:link w:val="HeaderChar"/>
    <w:uiPriority w:val="99"/>
    <w:unhideWhenUsed/>
    <w:rsid w:val="00C11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F02"/>
    <w:rPr>
      <w:kern w:val="0"/>
      <w14:ligatures w14:val="none"/>
    </w:rPr>
  </w:style>
  <w:style w:type="paragraph" w:styleId="Footer">
    <w:name w:val="footer"/>
    <w:basedOn w:val="Normal"/>
    <w:link w:val="FooterChar"/>
    <w:uiPriority w:val="99"/>
    <w:unhideWhenUsed/>
    <w:rsid w:val="00C11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F02"/>
    <w:rPr>
      <w:kern w:val="0"/>
      <w14:ligatures w14:val="none"/>
    </w:rPr>
  </w:style>
  <w:style w:type="table" w:styleId="TableGrid">
    <w:name w:val="Table Grid"/>
    <w:basedOn w:val="TableNormal"/>
    <w:uiPriority w:val="59"/>
    <w:rsid w:val="00C11F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129"/>
    <w:rPr>
      <w:sz w:val="16"/>
      <w:szCs w:val="16"/>
    </w:rPr>
  </w:style>
  <w:style w:type="paragraph" w:styleId="CommentText">
    <w:name w:val="annotation text"/>
    <w:basedOn w:val="Normal"/>
    <w:link w:val="CommentTextChar"/>
    <w:uiPriority w:val="99"/>
    <w:unhideWhenUsed/>
    <w:rsid w:val="00473129"/>
    <w:pPr>
      <w:spacing w:line="240" w:lineRule="auto"/>
    </w:pPr>
    <w:rPr>
      <w:sz w:val="20"/>
      <w:szCs w:val="20"/>
    </w:rPr>
  </w:style>
  <w:style w:type="character" w:customStyle="1" w:styleId="CommentTextChar">
    <w:name w:val="Comment Text Char"/>
    <w:basedOn w:val="DefaultParagraphFont"/>
    <w:link w:val="CommentText"/>
    <w:uiPriority w:val="99"/>
    <w:rsid w:val="0047312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6" ma:contentTypeDescription="Create a new document." ma:contentTypeScope="" ma:versionID="d382c9bc0f05e54581366b97f5562ddb">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d147ab7a03d81a3ed19c3059b318481e"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DAD28-A074-4D32-9302-D113E74A11CD}">
  <ds:schemaRefs>
    <ds:schemaRef ds:uri="http://schemas.microsoft.com/office/2006/metadata/properties"/>
    <ds:schemaRef ds:uri="http://schemas.microsoft.com/office/infopath/2007/PartnerControls"/>
    <ds:schemaRef ds:uri="4c65f311-95f9-40f3-ade0-3e16c5a31f2c"/>
    <ds:schemaRef ds:uri="faeb3606-0db3-48d3-8109-7ceba36f790d"/>
  </ds:schemaRefs>
</ds:datastoreItem>
</file>

<file path=customXml/itemProps2.xml><?xml version="1.0" encoding="utf-8"?>
<ds:datastoreItem xmlns:ds="http://schemas.openxmlformats.org/officeDocument/2006/customXml" ds:itemID="{BC7E632E-2149-44D7-A2A9-5928F3B88554}">
  <ds:schemaRefs>
    <ds:schemaRef ds:uri="http://schemas.microsoft.com/sharepoint/v3/contenttype/forms"/>
  </ds:schemaRefs>
</ds:datastoreItem>
</file>

<file path=customXml/itemProps3.xml><?xml version="1.0" encoding="utf-8"?>
<ds:datastoreItem xmlns:ds="http://schemas.openxmlformats.org/officeDocument/2006/customXml" ds:itemID="{0AD2C796-A59A-490A-810B-861548E3D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Sherrita Osei</dc:creator>
  <cp:keywords/>
  <dc:description/>
  <cp:lastModifiedBy>April Davies</cp:lastModifiedBy>
  <cp:revision>19</cp:revision>
  <cp:lastPrinted>2024-05-14T09:13:00Z</cp:lastPrinted>
  <dcterms:created xsi:type="dcterms:W3CDTF">2023-12-08T13:07:00Z</dcterms:created>
  <dcterms:modified xsi:type="dcterms:W3CDTF">2024-05-15T09:49:00Z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0x01010081C7788A00BC7D41A397B688D9A3E4C5</vt:lpwstr>
  </property>
  <property fmtid="{D5CDD505-2E9C-101B-9397-08002B2CF9AE}" pid="3" name="MediaServiceImageTags">
    <vt:lpwstr/>
  </property>
</Properties>
</file>