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0465EF" w14:textId="77777777" w:rsidR="00822F7B" w:rsidRDefault="00822F7B" w:rsidP="00822F7B">
      <w:pPr>
        <w:rPr>
          <w:lang w:eastAsia="en-GB"/>
          <w14:ligatures w14:val="none"/>
        </w:rPr>
      </w:pPr>
      <w:r>
        <w:rPr>
          <w:lang w:eastAsia="en-GB"/>
          <w14:ligatures w14:val="none"/>
        </w:rPr>
        <w:t>The Role will include:</w:t>
      </w:r>
    </w:p>
    <w:p w14:paraId="44D3A787" w14:textId="04039F56" w:rsidR="00822F7B" w:rsidRDefault="00822F7B" w:rsidP="00822F7B">
      <w:pPr>
        <w:rPr>
          <w:lang w:eastAsia="en-GB"/>
          <w14:ligatures w14:val="none"/>
        </w:rPr>
      </w:pPr>
      <w:r>
        <w:rPr>
          <w:lang w:eastAsia="en-GB"/>
          <w14:ligatures w14:val="none"/>
        </w:rPr>
        <w:br/>
        <w:t>-  Being a bridge between clinical leads, discharge teams and the veteran patient.</w:t>
      </w:r>
    </w:p>
    <w:p w14:paraId="06CEB94B" w14:textId="720DFC0F" w:rsidR="00822F7B" w:rsidRDefault="00822F7B" w:rsidP="00822F7B">
      <w:pPr>
        <w:rPr>
          <w:lang w:eastAsia="en-GB"/>
          <w14:ligatures w14:val="none"/>
        </w:rPr>
      </w:pPr>
      <w:r>
        <w:rPr>
          <w:lang w:eastAsia="en-GB"/>
          <w14:ligatures w14:val="none"/>
        </w:rPr>
        <w:t>-  Constructing networks with local community groups, statutory and third sector organisations, both military and non-military.</w:t>
      </w:r>
    </w:p>
    <w:p w14:paraId="43A71E27" w14:textId="1D8BAE5B" w:rsidR="00822F7B" w:rsidRDefault="00822F7B" w:rsidP="00822F7B">
      <w:pPr>
        <w:rPr>
          <w:lang w:eastAsia="en-GB"/>
          <w14:ligatures w14:val="none"/>
        </w:rPr>
      </w:pPr>
      <w:r>
        <w:rPr>
          <w:lang w:eastAsia="en-GB"/>
          <w14:ligatures w14:val="none"/>
        </w:rPr>
        <w:t>-  Building rapport with the veteran patient to assess their needs and concerns, and then putting together an appropriate support package, which may involve making onward referrals to other veteran charities, social services, or engagement with the clinical team.</w:t>
      </w:r>
    </w:p>
    <w:p w14:paraId="7D3CA8F0" w14:textId="12ACA9E9" w:rsidR="00822F7B" w:rsidRDefault="00822F7B" w:rsidP="00822F7B">
      <w:pPr>
        <w:rPr>
          <w:lang w:eastAsia="en-GB"/>
          <w14:ligatures w14:val="none"/>
        </w:rPr>
      </w:pPr>
      <w:r>
        <w:rPr>
          <w:lang w:eastAsia="en-GB"/>
          <w14:ligatures w14:val="none"/>
        </w:rPr>
        <w:t xml:space="preserve">-  Offering emotional and practical support to identify and access solutions that will address the psychosocial factors impacting on recovery, discharge, future </w:t>
      </w:r>
      <w:proofErr w:type="gramStart"/>
      <w:r>
        <w:rPr>
          <w:lang w:eastAsia="en-GB"/>
          <w14:ligatures w14:val="none"/>
        </w:rPr>
        <w:t>health</w:t>
      </w:r>
      <w:proofErr w:type="gramEnd"/>
      <w:r>
        <w:rPr>
          <w:lang w:eastAsia="en-GB"/>
          <w14:ligatures w14:val="none"/>
        </w:rPr>
        <w:t xml:space="preserve"> and wellbeing.</w:t>
      </w:r>
    </w:p>
    <w:p w14:paraId="1B29F92C" w14:textId="04FF02C0" w:rsidR="00822F7B" w:rsidRDefault="00822F7B" w:rsidP="00822F7B">
      <w:pPr>
        <w:rPr>
          <w:lang w:eastAsia="en-GB"/>
          <w14:ligatures w14:val="none"/>
        </w:rPr>
      </w:pPr>
      <w:r>
        <w:rPr>
          <w:lang w:eastAsia="en-GB"/>
          <w14:ligatures w14:val="none"/>
        </w:rPr>
        <w:t>-  Advocating for the veteran, including helping to resolve communication issues with hospital staff and GPs.</w:t>
      </w:r>
    </w:p>
    <w:p w14:paraId="3448DBBC" w14:textId="46192E95" w:rsidR="00822F7B" w:rsidRDefault="00822F7B" w:rsidP="00822F7B">
      <w:pPr>
        <w:rPr>
          <w:lang w:eastAsia="en-GB"/>
          <w14:ligatures w14:val="none"/>
        </w:rPr>
      </w:pPr>
      <w:r>
        <w:rPr>
          <w:lang w:eastAsia="en-GB"/>
          <w14:ligatures w14:val="none"/>
        </w:rPr>
        <w:t>-  Timely and accurate upkeep of service user records on the DMWS Portal, including capturing evidence of outcomes.</w:t>
      </w:r>
    </w:p>
    <w:p w14:paraId="6A229176" w14:textId="4F1CD1C2" w:rsidR="00822F7B" w:rsidRDefault="00822F7B" w:rsidP="00822F7B">
      <w:pPr>
        <w:rPr>
          <w:lang w:eastAsia="en-GB"/>
          <w14:ligatures w14:val="none"/>
        </w:rPr>
      </w:pPr>
      <w:r>
        <w:rPr>
          <w:lang w:eastAsia="en-GB"/>
          <w14:ligatures w14:val="none"/>
        </w:rPr>
        <w:t xml:space="preserve">-  Raising awareness about the Armed Forces Covenant and the issues faced by the armed forces community, including talking to NHS </w:t>
      </w:r>
      <w:proofErr w:type="gramStart"/>
      <w:r>
        <w:rPr>
          <w:lang w:eastAsia="en-GB"/>
          <w14:ligatures w14:val="none"/>
        </w:rPr>
        <w:t>Teams ,</w:t>
      </w:r>
      <w:proofErr w:type="gramEnd"/>
      <w:r>
        <w:rPr>
          <w:lang w:eastAsia="en-GB"/>
          <w14:ligatures w14:val="none"/>
        </w:rPr>
        <w:t xml:space="preserve"> giving presentations, input to Armed Forces Week communications and Remembrance Day.</w:t>
      </w:r>
    </w:p>
    <w:p w14:paraId="4B3357B9" w14:textId="77777777" w:rsidR="00822F7B" w:rsidRDefault="00822F7B" w:rsidP="00822F7B">
      <w:pPr>
        <w:rPr>
          <w:sz w:val="22"/>
          <w:szCs w:val="22"/>
          <w:lang w:eastAsia="en-GB"/>
          <w14:ligatures w14:val="none"/>
        </w:rPr>
      </w:pPr>
    </w:p>
    <w:p w14:paraId="0BB937B7" w14:textId="77777777" w:rsidR="00822F7B" w:rsidRDefault="00822F7B" w:rsidP="00822F7B">
      <w:pPr>
        <w:rPr>
          <w:lang w:eastAsia="en-GB"/>
          <w14:ligatures w14:val="none"/>
        </w:rPr>
      </w:pPr>
      <w:r>
        <w:rPr>
          <w:lang w:eastAsia="en-GB"/>
          <w14:ligatures w14:val="none"/>
        </w:rPr>
        <w:t>Working as part of a team you will support veterans and other members of the armed forces community receiving NHS care either in hospital or at home.  This will include veterans seeking access to mental health services.</w:t>
      </w:r>
    </w:p>
    <w:p w14:paraId="5B9B2359" w14:textId="77777777" w:rsidR="00822F7B" w:rsidRDefault="00822F7B" w:rsidP="00822F7B">
      <w:pPr>
        <w:rPr>
          <w:lang w:eastAsia="en-GB"/>
          <w14:ligatures w14:val="none"/>
        </w:rPr>
      </w:pPr>
      <w:r>
        <w:rPr>
          <w:lang w:eastAsia="en-GB"/>
          <w14:ligatures w14:val="none"/>
        </w:rPr>
        <w:t> </w:t>
      </w:r>
    </w:p>
    <w:p w14:paraId="69A7EC30" w14:textId="77777777" w:rsidR="00822F7B" w:rsidRDefault="00822F7B" w:rsidP="00822F7B">
      <w:pPr>
        <w:rPr>
          <w:lang w:eastAsia="en-GB"/>
          <w14:ligatures w14:val="none"/>
        </w:rPr>
      </w:pPr>
      <w:r>
        <w:rPr>
          <w:lang w:eastAsia="en-GB"/>
          <w14:ligatures w14:val="none"/>
        </w:rPr>
        <w:t>What makes a good DMWS Welfare Support Worker:</w:t>
      </w:r>
    </w:p>
    <w:p w14:paraId="6A1CEBFD" w14:textId="77777777" w:rsidR="00822F7B" w:rsidRDefault="00822F7B" w:rsidP="00822F7B">
      <w:pPr>
        <w:rPr>
          <w:lang w:eastAsia="en-GB"/>
          <w14:ligatures w14:val="none"/>
        </w:rPr>
      </w:pPr>
      <w:r>
        <w:rPr>
          <w:lang w:eastAsia="en-GB"/>
          <w14:ligatures w14:val="none"/>
        </w:rPr>
        <w:t xml:space="preserve"> ·      Excellent networking skills, </w:t>
      </w:r>
      <w:proofErr w:type="gramStart"/>
      <w:r>
        <w:rPr>
          <w:lang w:eastAsia="en-GB"/>
          <w14:ligatures w14:val="none"/>
        </w:rPr>
        <w:t>motivation</w:t>
      </w:r>
      <w:proofErr w:type="gramEnd"/>
      <w:r>
        <w:rPr>
          <w:lang w:eastAsia="en-GB"/>
          <w14:ligatures w14:val="none"/>
        </w:rPr>
        <w:t xml:space="preserve"> and drive</w:t>
      </w:r>
    </w:p>
    <w:p w14:paraId="72964118" w14:textId="77777777" w:rsidR="00822F7B" w:rsidRDefault="00822F7B" w:rsidP="00822F7B">
      <w:pPr>
        <w:rPr>
          <w:lang w:eastAsia="en-GB"/>
          <w14:ligatures w14:val="none"/>
        </w:rPr>
      </w:pPr>
      <w:r>
        <w:rPr>
          <w:lang w:eastAsia="en-GB"/>
          <w14:ligatures w14:val="none"/>
        </w:rPr>
        <w:t>·       A confident proactive self-starter who can work independently and as part of a team</w:t>
      </w:r>
    </w:p>
    <w:p w14:paraId="094C1D0C" w14:textId="77777777" w:rsidR="00822F7B" w:rsidRDefault="00822F7B" w:rsidP="00822F7B">
      <w:pPr>
        <w:rPr>
          <w:lang w:eastAsia="en-GB"/>
          <w14:ligatures w14:val="none"/>
        </w:rPr>
      </w:pPr>
      <w:r>
        <w:rPr>
          <w:lang w:eastAsia="en-GB"/>
          <w14:ligatures w14:val="none"/>
        </w:rPr>
        <w:t>·       Unfaltering professionalism and a passion for helping people</w:t>
      </w:r>
    </w:p>
    <w:p w14:paraId="48031B6B" w14:textId="77777777" w:rsidR="00822F7B" w:rsidRDefault="00822F7B" w:rsidP="00822F7B">
      <w:pPr>
        <w:rPr>
          <w:lang w:eastAsia="en-GB"/>
          <w14:ligatures w14:val="none"/>
        </w:rPr>
      </w:pPr>
      <w:r>
        <w:rPr>
          <w:lang w:eastAsia="en-GB"/>
          <w14:ligatures w14:val="none"/>
        </w:rPr>
        <w:t>·       Honesty and integrity</w:t>
      </w:r>
    </w:p>
    <w:p w14:paraId="3A3FAB58" w14:textId="77777777" w:rsidR="00822F7B" w:rsidRDefault="00822F7B" w:rsidP="00822F7B">
      <w:pPr>
        <w:rPr>
          <w:lang w:eastAsia="en-GB"/>
          <w14:ligatures w14:val="none"/>
        </w:rPr>
      </w:pPr>
      <w:r>
        <w:rPr>
          <w:lang w:eastAsia="en-GB"/>
          <w14:ligatures w14:val="none"/>
        </w:rPr>
        <w:t>·       Good judgement and empathy for others</w:t>
      </w:r>
    </w:p>
    <w:p w14:paraId="379D0FC8" w14:textId="77777777" w:rsidR="00822F7B" w:rsidRDefault="00822F7B" w:rsidP="00822F7B">
      <w:pPr>
        <w:rPr>
          <w:lang w:eastAsia="en-GB"/>
          <w14:ligatures w14:val="none"/>
        </w:rPr>
      </w:pPr>
      <w:r>
        <w:rPr>
          <w:lang w:eastAsia="en-GB"/>
          <w14:ligatures w14:val="none"/>
        </w:rPr>
        <w:t>·       Empathy with the Service life environment</w:t>
      </w:r>
    </w:p>
    <w:p w14:paraId="1F734A11" w14:textId="77777777" w:rsidR="00822F7B" w:rsidRDefault="00822F7B" w:rsidP="00822F7B">
      <w:pPr>
        <w:rPr>
          <w:lang w:eastAsia="en-GB"/>
          <w14:ligatures w14:val="none"/>
        </w:rPr>
      </w:pPr>
      <w:r>
        <w:rPr>
          <w:lang w:eastAsia="en-GB"/>
          <w14:ligatures w14:val="none"/>
        </w:rPr>
        <w:t>·       Excellent written and verbal communication skills</w:t>
      </w:r>
    </w:p>
    <w:p w14:paraId="24ED42EC" w14:textId="77777777" w:rsidR="00822F7B" w:rsidRDefault="00822F7B" w:rsidP="00822F7B">
      <w:pPr>
        <w:rPr>
          <w:lang w:eastAsia="en-GB"/>
          <w14:ligatures w14:val="none"/>
        </w:rPr>
      </w:pPr>
      <w:r>
        <w:rPr>
          <w:lang w:eastAsia="en-GB"/>
          <w14:ligatures w14:val="none"/>
        </w:rPr>
        <w:t>·       Excellent organisational skills</w:t>
      </w:r>
    </w:p>
    <w:p w14:paraId="3D2D1BEB" w14:textId="77777777" w:rsidR="00822F7B" w:rsidRDefault="00822F7B" w:rsidP="00822F7B">
      <w:pPr>
        <w:rPr>
          <w:lang w:eastAsia="en-GB"/>
          <w14:ligatures w14:val="none"/>
        </w:rPr>
      </w:pPr>
      <w:r>
        <w:rPr>
          <w:lang w:eastAsia="en-GB"/>
          <w14:ligatures w14:val="none"/>
        </w:rPr>
        <w:t>·       Resilience</w:t>
      </w:r>
    </w:p>
    <w:p w14:paraId="0694EB74" w14:textId="46F6C580" w:rsidR="00822F7B" w:rsidRDefault="00822F7B" w:rsidP="00822F7B">
      <w:pPr>
        <w:rPr>
          <w:lang w:eastAsia="en-GB"/>
          <w14:ligatures w14:val="none"/>
        </w:rPr>
      </w:pPr>
      <w:r>
        <w:rPr>
          <w:lang w:eastAsia="en-GB"/>
          <w14:ligatures w14:val="none"/>
        </w:rPr>
        <w:t xml:space="preserve">·       Ability to manage difficult situations whilst remaining calm, </w:t>
      </w:r>
      <w:proofErr w:type="gramStart"/>
      <w:r>
        <w:rPr>
          <w:lang w:eastAsia="en-GB"/>
          <w14:ligatures w14:val="none"/>
        </w:rPr>
        <w:t>frie</w:t>
      </w:r>
      <w:r>
        <w:rPr>
          <w:lang w:eastAsia="en-GB"/>
          <w14:ligatures w14:val="none"/>
        </w:rPr>
        <w:t>n</w:t>
      </w:r>
      <w:r>
        <w:rPr>
          <w:lang w:eastAsia="en-GB"/>
          <w14:ligatures w14:val="none"/>
        </w:rPr>
        <w:t>dly</w:t>
      </w:r>
      <w:proofErr w:type="gramEnd"/>
      <w:r>
        <w:rPr>
          <w:lang w:eastAsia="en-GB"/>
          <w14:ligatures w14:val="none"/>
        </w:rPr>
        <w:t xml:space="preserve"> and professional</w:t>
      </w:r>
    </w:p>
    <w:p w14:paraId="1A1975E5" w14:textId="77777777" w:rsidR="00822F7B" w:rsidRDefault="00822F7B" w:rsidP="00822F7B">
      <w:pPr>
        <w:rPr>
          <w:lang w:eastAsia="en-GB"/>
          <w14:ligatures w14:val="none"/>
        </w:rPr>
      </w:pPr>
      <w:r>
        <w:rPr>
          <w:lang w:eastAsia="en-GB"/>
          <w14:ligatures w14:val="none"/>
        </w:rPr>
        <w:t>·       Flexible and creative approach to problem solving</w:t>
      </w:r>
    </w:p>
    <w:p w14:paraId="5DCC80DF" w14:textId="77777777" w:rsidR="00822F7B" w:rsidRDefault="00822F7B" w:rsidP="00822F7B">
      <w:pPr>
        <w:rPr>
          <w:lang w:eastAsia="en-GB"/>
          <w14:ligatures w14:val="none"/>
        </w:rPr>
      </w:pPr>
      <w:r>
        <w:rPr>
          <w:lang w:eastAsia="en-GB"/>
          <w14:ligatures w14:val="none"/>
        </w:rPr>
        <w:t>·       Experience of the provision of mental health services would be beneficial</w:t>
      </w:r>
    </w:p>
    <w:p w14:paraId="0978CB13" w14:textId="09031F2A" w:rsidR="00822F7B" w:rsidRDefault="00822F7B" w:rsidP="00822F7B">
      <w:pPr>
        <w:rPr>
          <w:lang w:eastAsia="en-GB"/>
          <w14:ligatures w14:val="none"/>
        </w:rPr>
      </w:pPr>
      <w:r>
        <w:rPr>
          <w:lang w:eastAsia="en-GB"/>
          <w14:ligatures w14:val="none"/>
        </w:rPr>
        <w:t xml:space="preserve">·       Experience of working in confidential situations with an understanding of when and how to share sensitive information with customers </w:t>
      </w:r>
      <w:r>
        <w:rPr>
          <w:lang w:eastAsia="en-GB"/>
          <w14:ligatures w14:val="none"/>
        </w:rPr>
        <w:t>and relevant</w:t>
      </w:r>
      <w:r>
        <w:rPr>
          <w:lang w:eastAsia="en-GB"/>
          <w14:ligatures w14:val="none"/>
        </w:rPr>
        <w:t xml:space="preserve"> agencies</w:t>
      </w:r>
    </w:p>
    <w:p w14:paraId="7A134621" w14:textId="77777777" w:rsidR="00822F7B" w:rsidRDefault="00822F7B" w:rsidP="00822F7B">
      <w:pPr>
        <w:rPr>
          <w:lang w:eastAsia="en-GB"/>
          <w14:ligatures w14:val="none"/>
        </w:rPr>
      </w:pPr>
      <w:r>
        <w:rPr>
          <w:lang w:eastAsia="en-GB"/>
          <w14:ligatures w14:val="none"/>
        </w:rPr>
        <w:t>·       Experience of planning and managing your own workload, with minimal supervision</w:t>
      </w:r>
    </w:p>
    <w:p w14:paraId="507662F6" w14:textId="77777777" w:rsidR="00822F7B" w:rsidRDefault="00822F7B" w:rsidP="00822F7B">
      <w:pPr>
        <w:rPr>
          <w:lang w:eastAsia="en-GB"/>
          <w14:ligatures w14:val="none"/>
        </w:rPr>
      </w:pPr>
      <w:r>
        <w:rPr>
          <w:lang w:eastAsia="en-GB"/>
          <w14:ligatures w14:val="none"/>
        </w:rPr>
        <w:t>·       Ability to deliver presentations with confidence</w:t>
      </w:r>
    </w:p>
    <w:p w14:paraId="62A5F430" w14:textId="77777777" w:rsidR="00A126CB" w:rsidRDefault="00A126CB"/>
    <w:sectPr w:rsidR="00A126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F7B"/>
    <w:rsid w:val="001A6A2E"/>
    <w:rsid w:val="00623FDA"/>
    <w:rsid w:val="00822F7B"/>
    <w:rsid w:val="00A12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FF3A2"/>
  <w15:chartTrackingRefBased/>
  <w15:docId w15:val="{8C30AFB2-F2CB-4900-BCE5-E177080E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F7B"/>
    <w:pPr>
      <w:spacing w:after="0" w:line="240" w:lineRule="auto"/>
    </w:pPr>
    <w:rPr>
      <w:rFonts w:ascii="Aptos" w:hAnsi="Aptos" w:cs="Aptos"/>
      <w:kern w:val="0"/>
      <w:sz w:val="24"/>
      <w:szCs w:val="24"/>
    </w:rPr>
  </w:style>
  <w:style w:type="paragraph" w:styleId="Heading1">
    <w:name w:val="heading 1"/>
    <w:basedOn w:val="Normal"/>
    <w:next w:val="Normal"/>
    <w:link w:val="Heading1Char"/>
    <w:uiPriority w:val="9"/>
    <w:qFormat/>
    <w:rsid w:val="00822F7B"/>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rPr>
  </w:style>
  <w:style w:type="paragraph" w:styleId="Heading2">
    <w:name w:val="heading 2"/>
    <w:basedOn w:val="Normal"/>
    <w:next w:val="Normal"/>
    <w:link w:val="Heading2Char"/>
    <w:uiPriority w:val="9"/>
    <w:semiHidden/>
    <w:unhideWhenUsed/>
    <w:qFormat/>
    <w:rsid w:val="00822F7B"/>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rPr>
  </w:style>
  <w:style w:type="paragraph" w:styleId="Heading3">
    <w:name w:val="heading 3"/>
    <w:basedOn w:val="Normal"/>
    <w:next w:val="Normal"/>
    <w:link w:val="Heading3Char"/>
    <w:uiPriority w:val="9"/>
    <w:semiHidden/>
    <w:unhideWhenUsed/>
    <w:qFormat/>
    <w:rsid w:val="00822F7B"/>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rPr>
  </w:style>
  <w:style w:type="paragraph" w:styleId="Heading4">
    <w:name w:val="heading 4"/>
    <w:basedOn w:val="Normal"/>
    <w:next w:val="Normal"/>
    <w:link w:val="Heading4Char"/>
    <w:uiPriority w:val="9"/>
    <w:semiHidden/>
    <w:unhideWhenUsed/>
    <w:qFormat/>
    <w:rsid w:val="00822F7B"/>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rPr>
  </w:style>
  <w:style w:type="paragraph" w:styleId="Heading5">
    <w:name w:val="heading 5"/>
    <w:basedOn w:val="Normal"/>
    <w:next w:val="Normal"/>
    <w:link w:val="Heading5Char"/>
    <w:uiPriority w:val="9"/>
    <w:semiHidden/>
    <w:unhideWhenUsed/>
    <w:qFormat/>
    <w:rsid w:val="00822F7B"/>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rPr>
  </w:style>
  <w:style w:type="paragraph" w:styleId="Heading6">
    <w:name w:val="heading 6"/>
    <w:basedOn w:val="Normal"/>
    <w:next w:val="Normal"/>
    <w:link w:val="Heading6Char"/>
    <w:uiPriority w:val="9"/>
    <w:semiHidden/>
    <w:unhideWhenUsed/>
    <w:qFormat/>
    <w:rsid w:val="00822F7B"/>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rPr>
  </w:style>
  <w:style w:type="paragraph" w:styleId="Heading7">
    <w:name w:val="heading 7"/>
    <w:basedOn w:val="Normal"/>
    <w:next w:val="Normal"/>
    <w:link w:val="Heading7Char"/>
    <w:uiPriority w:val="9"/>
    <w:semiHidden/>
    <w:unhideWhenUsed/>
    <w:qFormat/>
    <w:rsid w:val="00822F7B"/>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rPr>
  </w:style>
  <w:style w:type="paragraph" w:styleId="Heading8">
    <w:name w:val="heading 8"/>
    <w:basedOn w:val="Normal"/>
    <w:next w:val="Normal"/>
    <w:link w:val="Heading8Char"/>
    <w:uiPriority w:val="9"/>
    <w:semiHidden/>
    <w:unhideWhenUsed/>
    <w:qFormat/>
    <w:rsid w:val="00822F7B"/>
    <w:pPr>
      <w:keepNext/>
      <w:keepLines/>
      <w:spacing w:line="259" w:lineRule="auto"/>
      <w:outlineLvl w:val="7"/>
    </w:pPr>
    <w:rPr>
      <w:rFonts w:asciiTheme="minorHAnsi" w:eastAsiaTheme="majorEastAsia" w:hAnsiTheme="minorHAnsi" w:cstheme="majorBidi"/>
      <w:i/>
      <w:iCs/>
      <w:color w:val="272727" w:themeColor="text1" w:themeTint="D8"/>
      <w:kern w:val="2"/>
      <w:sz w:val="22"/>
      <w:szCs w:val="22"/>
    </w:rPr>
  </w:style>
  <w:style w:type="paragraph" w:styleId="Heading9">
    <w:name w:val="heading 9"/>
    <w:basedOn w:val="Normal"/>
    <w:next w:val="Normal"/>
    <w:link w:val="Heading9Char"/>
    <w:uiPriority w:val="9"/>
    <w:semiHidden/>
    <w:unhideWhenUsed/>
    <w:qFormat/>
    <w:rsid w:val="00822F7B"/>
    <w:pPr>
      <w:keepNext/>
      <w:keepLines/>
      <w:spacing w:line="259" w:lineRule="auto"/>
      <w:outlineLvl w:val="8"/>
    </w:pPr>
    <w:rPr>
      <w:rFonts w:asciiTheme="minorHAnsi" w:eastAsiaTheme="majorEastAsia" w:hAnsiTheme="minorHAnsi" w:cstheme="majorBidi"/>
      <w:color w:val="272727" w:themeColor="text1" w:themeTint="D8"/>
      <w:kern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F7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22F7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22F7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22F7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22F7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22F7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22F7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22F7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22F7B"/>
    <w:rPr>
      <w:rFonts w:eastAsiaTheme="majorEastAsia" w:cstheme="majorBidi"/>
      <w:color w:val="272727" w:themeColor="text1" w:themeTint="D8"/>
    </w:rPr>
  </w:style>
  <w:style w:type="paragraph" w:styleId="Title">
    <w:name w:val="Title"/>
    <w:basedOn w:val="Normal"/>
    <w:next w:val="Normal"/>
    <w:link w:val="TitleChar"/>
    <w:uiPriority w:val="10"/>
    <w:qFormat/>
    <w:rsid w:val="00822F7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2F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22F7B"/>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rPr>
  </w:style>
  <w:style w:type="character" w:customStyle="1" w:styleId="SubtitleChar">
    <w:name w:val="Subtitle Char"/>
    <w:basedOn w:val="DefaultParagraphFont"/>
    <w:link w:val="Subtitle"/>
    <w:uiPriority w:val="11"/>
    <w:rsid w:val="00822F7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22F7B"/>
    <w:pPr>
      <w:spacing w:before="160" w:after="160" w:line="259" w:lineRule="auto"/>
      <w:jc w:val="center"/>
    </w:pPr>
    <w:rPr>
      <w:rFonts w:asciiTheme="minorHAnsi" w:hAnsiTheme="minorHAnsi" w:cstheme="minorBidi"/>
      <w:i/>
      <w:iCs/>
      <w:color w:val="404040" w:themeColor="text1" w:themeTint="BF"/>
      <w:kern w:val="2"/>
      <w:sz w:val="22"/>
      <w:szCs w:val="22"/>
    </w:rPr>
  </w:style>
  <w:style w:type="character" w:customStyle="1" w:styleId="QuoteChar">
    <w:name w:val="Quote Char"/>
    <w:basedOn w:val="DefaultParagraphFont"/>
    <w:link w:val="Quote"/>
    <w:uiPriority w:val="29"/>
    <w:rsid w:val="00822F7B"/>
    <w:rPr>
      <w:i/>
      <w:iCs/>
      <w:color w:val="404040" w:themeColor="text1" w:themeTint="BF"/>
    </w:rPr>
  </w:style>
  <w:style w:type="paragraph" w:styleId="ListParagraph">
    <w:name w:val="List Paragraph"/>
    <w:basedOn w:val="Normal"/>
    <w:uiPriority w:val="34"/>
    <w:qFormat/>
    <w:rsid w:val="00822F7B"/>
    <w:pPr>
      <w:spacing w:after="160" w:line="259" w:lineRule="auto"/>
      <w:ind w:left="720"/>
      <w:contextualSpacing/>
    </w:pPr>
    <w:rPr>
      <w:rFonts w:asciiTheme="minorHAnsi" w:hAnsiTheme="minorHAnsi" w:cstheme="minorBidi"/>
      <w:kern w:val="2"/>
      <w:sz w:val="22"/>
      <w:szCs w:val="22"/>
    </w:rPr>
  </w:style>
  <w:style w:type="character" w:styleId="IntenseEmphasis">
    <w:name w:val="Intense Emphasis"/>
    <w:basedOn w:val="DefaultParagraphFont"/>
    <w:uiPriority w:val="21"/>
    <w:qFormat/>
    <w:rsid w:val="00822F7B"/>
    <w:rPr>
      <w:i/>
      <w:iCs/>
      <w:color w:val="0F4761" w:themeColor="accent1" w:themeShade="BF"/>
    </w:rPr>
  </w:style>
  <w:style w:type="paragraph" w:styleId="IntenseQuote">
    <w:name w:val="Intense Quote"/>
    <w:basedOn w:val="Normal"/>
    <w:next w:val="Normal"/>
    <w:link w:val="IntenseQuoteChar"/>
    <w:uiPriority w:val="30"/>
    <w:qFormat/>
    <w:rsid w:val="00822F7B"/>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rPr>
  </w:style>
  <w:style w:type="character" w:customStyle="1" w:styleId="IntenseQuoteChar">
    <w:name w:val="Intense Quote Char"/>
    <w:basedOn w:val="DefaultParagraphFont"/>
    <w:link w:val="IntenseQuote"/>
    <w:uiPriority w:val="30"/>
    <w:rsid w:val="00822F7B"/>
    <w:rPr>
      <w:i/>
      <w:iCs/>
      <w:color w:val="0F4761" w:themeColor="accent1" w:themeShade="BF"/>
    </w:rPr>
  </w:style>
  <w:style w:type="character" w:styleId="IntenseReference">
    <w:name w:val="Intense Reference"/>
    <w:basedOn w:val="DefaultParagraphFont"/>
    <w:uiPriority w:val="32"/>
    <w:qFormat/>
    <w:rsid w:val="00822F7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81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7788A00BC7D41A397B688D9A3E4C5" ma:contentTypeVersion="16" ma:contentTypeDescription="Create a new document." ma:contentTypeScope="" ma:versionID="d382c9bc0f05e54581366b97f5562ddb">
  <xsd:schema xmlns:xsd="http://www.w3.org/2001/XMLSchema" xmlns:xs="http://www.w3.org/2001/XMLSchema" xmlns:p="http://schemas.microsoft.com/office/2006/metadata/properties" xmlns:ns2="faeb3606-0db3-48d3-8109-7ceba36f790d" xmlns:ns3="4c65f311-95f9-40f3-ade0-3e16c5a31f2c" targetNamespace="http://schemas.microsoft.com/office/2006/metadata/properties" ma:root="true" ma:fieldsID="d147ab7a03d81a3ed19c3059b318481e" ns2:_="" ns3:_="">
    <xsd:import namespace="faeb3606-0db3-48d3-8109-7ceba36f790d"/>
    <xsd:import namespace="4c65f311-95f9-40f3-ade0-3e16c5a31f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b3606-0db3-48d3-8109-7ceba36f7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cd26eb7-c60e-408c-b954-8f0707846c9a"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65f311-95f9-40f3-ade0-3e16c5a31f2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2d0279f-ed5f-4dd8-abb8-648d726b4cfa}" ma:internalName="TaxCatchAll" ma:showField="CatchAllData" ma:web="4c65f311-95f9-40f3-ade0-3e16c5a31f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65f311-95f9-40f3-ade0-3e16c5a31f2c" xsi:nil="true"/>
    <lcf76f155ced4ddcb4097134ff3c332f xmlns="faeb3606-0db3-48d3-8109-7ceba36f790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89DF16-C338-4409-93BB-6F02F06FB51F}"/>
</file>

<file path=customXml/itemProps2.xml><?xml version="1.0" encoding="utf-8"?>
<ds:datastoreItem xmlns:ds="http://schemas.openxmlformats.org/officeDocument/2006/customXml" ds:itemID="{61862962-2F04-473E-9081-E9FF94F59CD6}"/>
</file>

<file path=customXml/itemProps3.xml><?xml version="1.0" encoding="utf-8"?>
<ds:datastoreItem xmlns:ds="http://schemas.openxmlformats.org/officeDocument/2006/customXml" ds:itemID="{6E746C2E-53A9-4F17-9A0F-58258DD7439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Davies</dc:creator>
  <cp:keywords/>
  <dc:description/>
  <cp:lastModifiedBy>April Davies</cp:lastModifiedBy>
  <cp:revision>1</cp:revision>
  <dcterms:created xsi:type="dcterms:W3CDTF">2024-04-26T11:07:00Z</dcterms:created>
  <dcterms:modified xsi:type="dcterms:W3CDTF">2024-04-26T11:08:00Z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0x01010081C7788A00BC7D41A397B688D9A3E4C5</vt:lpwstr>
  </property>
</Properties>
</file>